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1C6F3" w14:textId="77777777" w:rsidR="008015C7" w:rsidRPr="0085692C" w:rsidRDefault="008015C7">
      <w:pPr>
        <w:rPr>
          <w:b/>
          <w:bCs/>
        </w:rPr>
      </w:pPr>
      <w:bookmarkStart w:id="0" w:name="_GoBack"/>
      <w:bookmarkEnd w:id="0"/>
    </w:p>
    <w:p w14:paraId="7BC1C6F4" w14:textId="77777777" w:rsidR="008015C7" w:rsidRPr="0085692C" w:rsidRDefault="00F01249">
      <w:pPr>
        <w:jc w:val="center"/>
        <w:rPr>
          <w:b/>
          <w:bCs/>
        </w:rPr>
      </w:pPr>
      <w:r>
        <w:rPr>
          <w:b/>
        </w:rPr>
        <w:t>ДОГОВОР</w:t>
      </w:r>
      <w:r w:rsidR="00572B37" w:rsidRPr="0085692C">
        <w:rPr>
          <w:b/>
          <w:bCs/>
        </w:rPr>
        <w:t> </w:t>
      </w:r>
      <w:r>
        <w:rPr>
          <w:b/>
          <w:bCs/>
        </w:rPr>
        <w:t>ХОЛОДНОГО ВОДОСНАБЖЕНИЯ</w:t>
      </w:r>
      <w:r w:rsidR="00572B37" w:rsidRPr="0085692C">
        <w:rPr>
          <w:b/>
          <w:bCs/>
          <w:lang w:val="en-US"/>
        </w:rPr>
        <w:t> </w:t>
      </w:r>
      <w:r w:rsidR="00F75E63" w:rsidRPr="0085692C">
        <w:rPr>
          <w:b/>
          <w:bCs/>
        </w:rPr>
        <w:t xml:space="preserve">№ </w:t>
      </w:r>
      <w:r w:rsidR="00ED66A2">
        <w:rPr>
          <w:b/>
          <w:bCs/>
        </w:rPr>
        <w:t>______________</w:t>
      </w:r>
    </w:p>
    <w:p w14:paraId="7BC1C6F5" w14:textId="77777777" w:rsidR="008015C7" w:rsidRPr="0085692C" w:rsidRDefault="008015C7">
      <w:pPr>
        <w:ind w:firstLine="709"/>
        <w:jc w:val="center"/>
        <w:rPr>
          <w:b/>
          <w:bCs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EC3CCD" w14:paraId="7BC1C6F8" w14:textId="77777777" w:rsidTr="0081182F">
        <w:tc>
          <w:tcPr>
            <w:tcW w:w="4820" w:type="dxa"/>
          </w:tcPr>
          <w:p w14:paraId="7BC1C6F6" w14:textId="77777777" w:rsidR="008015C7" w:rsidRPr="0085692C" w:rsidRDefault="00F01249">
            <w:pPr>
              <w:widowControl w:val="0"/>
              <w:rPr>
                <w:b/>
              </w:rPr>
            </w:pPr>
            <w:r>
              <w:rPr>
                <w:b/>
              </w:rPr>
              <w:t>п. Харп</w:t>
            </w:r>
          </w:p>
        </w:tc>
        <w:tc>
          <w:tcPr>
            <w:tcW w:w="5103" w:type="dxa"/>
          </w:tcPr>
          <w:p w14:paraId="7BC1C6F7" w14:textId="77777777" w:rsidR="008015C7" w:rsidRPr="0085692C" w:rsidRDefault="00F01249">
            <w:pPr>
              <w:widowControl w:val="0"/>
              <w:ind w:firstLine="709"/>
              <w:jc w:val="right"/>
              <w:rPr>
                <w:b/>
              </w:rPr>
            </w:pPr>
            <w:r>
              <w:rPr>
                <w:b/>
              </w:rPr>
              <w:t>________________</w:t>
            </w:r>
          </w:p>
        </w:tc>
      </w:tr>
    </w:tbl>
    <w:p w14:paraId="7BC1C6F9" w14:textId="77777777" w:rsidR="008015C7" w:rsidRPr="0085692C" w:rsidRDefault="008015C7">
      <w:pPr>
        <w:ind w:firstLine="709"/>
        <w:rPr>
          <w:b/>
        </w:rPr>
      </w:pPr>
    </w:p>
    <w:p w14:paraId="7BC1C6FA" w14:textId="77777777" w:rsidR="00D5071D" w:rsidRDefault="00F01249" w:rsidP="00C32E2C">
      <w:pPr>
        <w:pStyle w:val="af3"/>
        <w:spacing w:after="0"/>
        <w:ind w:left="0" w:firstLine="709"/>
        <w:jc w:val="both"/>
      </w:pPr>
      <w:r>
        <w:rPr>
          <w:b/>
          <w:bCs/>
        </w:rPr>
        <w:t>Акционерное общество «Харп-Энерго-Газ»</w:t>
      </w:r>
      <w:r w:rsidR="004B4711" w:rsidRPr="0085692C">
        <w:t xml:space="preserve">, далее - </w:t>
      </w:r>
      <w:r w:rsidR="00F75E63" w:rsidRPr="0085692C">
        <w:rPr>
          <w:b/>
        </w:rPr>
        <w:t>«Ресурсоснабжающая организация»</w:t>
      </w:r>
      <w:r w:rsidR="00610C7F">
        <w:t>, в лице</w:t>
      </w:r>
      <w:r w:rsidR="00AF276C" w:rsidRPr="00610C7F">
        <w:rPr>
          <w:sz w:val="16"/>
        </w:rPr>
        <w:t> </w:t>
      </w:r>
      <w:r w:rsidR="00AF276C" w:rsidRPr="0085692C">
        <w:t>,</w:t>
      </w:r>
      <w:r w:rsidR="00BA44DB" w:rsidRPr="0085692C">
        <w:t> </w:t>
      </w:r>
      <w:r>
        <w:t>действующего </w:t>
      </w:r>
      <w:r w:rsidR="00F75E63" w:rsidRPr="0085692C">
        <w:t xml:space="preserve">на основании , с одной стороны, </w:t>
      </w:r>
      <w:r w:rsidR="00D85CED" w:rsidRPr="0085692C">
        <w:t>и</w:t>
      </w:r>
    </w:p>
    <w:p w14:paraId="7BC1C6FB" w14:textId="77777777" w:rsidR="00C32E2C" w:rsidRPr="00C32E2C" w:rsidRDefault="00F01249" w:rsidP="00C32E2C">
      <w:pPr>
        <w:pStyle w:val="af3"/>
        <w:spacing w:after="0"/>
        <w:ind w:left="0" w:firstLine="709"/>
        <w:jc w:val="both"/>
      </w:pPr>
      <w:r>
        <w:rPr>
          <w:rFonts w:eastAsia="Calibri"/>
          <w:b/>
        </w:rPr>
        <w:t>___________________________</w:t>
      </w:r>
      <w:r w:rsidR="00776E59">
        <w:rPr>
          <w:rFonts w:eastAsia="Calibri"/>
        </w:rPr>
        <w:t>, далее –</w:t>
      </w:r>
      <w:r w:rsidR="00776E59">
        <w:rPr>
          <w:rFonts w:eastAsia="Calibri"/>
          <w:b/>
        </w:rPr>
        <w:t> «Потребитель»</w:t>
      </w:r>
      <w:r w:rsidR="00776E59">
        <w:rPr>
          <w:rFonts w:eastAsia="Calibri"/>
        </w:rPr>
        <w:t>, в лице </w:t>
      </w:r>
      <w:r>
        <w:rPr>
          <w:rFonts w:eastAsia="Calibri"/>
        </w:rPr>
        <w:t>_____________________</w:t>
      </w:r>
      <w:r w:rsidR="00776E59">
        <w:rPr>
          <w:rFonts w:eastAsia="Calibri"/>
        </w:rPr>
        <w:t>, действующего на основании </w:t>
      </w:r>
      <w:r>
        <w:rPr>
          <w:rFonts w:eastAsia="Calibri"/>
        </w:rPr>
        <w:t>___________________</w:t>
      </w:r>
      <w:r w:rsidR="00776E59">
        <w:rPr>
          <w:rFonts w:eastAsia="Calibri"/>
        </w:rPr>
        <w:t>,</w:t>
      </w:r>
    </w:p>
    <w:p w14:paraId="7BC1C6FC" w14:textId="77777777" w:rsidR="008015C7" w:rsidRPr="0085692C" w:rsidRDefault="00F01249" w:rsidP="003F6CC8">
      <w:pPr>
        <w:pStyle w:val="af3"/>
        <w:spacing w:after="0"/>
        <w:ind w:left="0" w:firstLine="709"/>
        <w:jc w:val="both"/>
      </w:pPr>
      <w:r w:rsidRPr="0085692C">
        <w:t>с</w:t>
      </w:r>
      <w:r w:rsidR="00AF276C" w:rsidRPr="0085692C">
        <w:t> </w:t>
      </w:r>
      <w:r w:rsidR="00440AA7" w:rsidRPr="0085692C">
        <w:t>другой</w:t>
      </w:r>
      <w:r w:rsidR="00AF276C" w:rsidRPr="0085692C">
        <w:t> </w:t>
      </w:r>
      <w:r w:rsidR="00440AA7" w:rsidRPr="0085692C">
        <w:t xml:space="preserve">стороны, совместно именуемые </w:t>
      </w:r>
      <w:r w:rsidR="00F75E63" w:rsidRPr="0085692C">
        <w:t>«Стороны»,</w:t>
      </w:r>
      <w:r w:rsidR="006824D0" w:rsidRPr="0085692C">
        <w:t> </w:t>
      </w:r>
      <w:r w:rsidR="00F75E63" w:rsidRPr="0085692C">
        <w:t xml:space="preserve">заключили настоящий </w:t>
      </w:r>
      <w:r w:rsidR="00776E59">
        <w:rPr>
          <w:b/>
        </w:rPr>
        <w:t>Договор</w:t>
      </w:r>
      <w:r w:rsidR="00F75E63" w:rsidRPr="0085692C">
        <w:t xml:space="preserve"> о нижеследующем:</w:t>
      </w:r>
    </w:p>
    <w:p w14:paraId="7BC1C6FD" w14:textId="77777777" w:rsidR="008015C7" w:rsidRPr="0085692C" w:rsidRDefault="008015C7">
      <w:pPr>
        <w:pStyle w:val="af3"/>
        <w:spacing w:after="0"/>
        <w:ind w:left="0" w:firstLine="709"/>
        <w:jc w:val="center"/>
      </w:pPr>
    </w:p>
    <w:p w14:paraId="7BC1C6FE" w14:textId="77777777" w:rsidR="0010581D" w:rsidRPr="00C75637" w:rsidRDefault="00F01249" w:rsidP="00A06212">
      <w:pPr>
        <w:pStyle w:val="af4"/>
        <w:numPr>
          <w:ilvl w:val="0"/>
          <w:numId w:val="2"/>
        </w:numPr>
        <w:jc w:val="center"/>
        <w:outlineLvl w:val="0"/>
      </w:pPr>
      <w:r w:rsidRPr="00C75637">
        <w:t xml:space="preserve">Предмет </w:t>
      </w:r>
      <w:r w:rsidR="00776E59">
        <w:rPr>
          <w:b/>
        </w:rPr>
        <w:t>Договора</w:t>
      </w:r>
    </w:p>
    <w:p w14:paraId="7BC1C6FF" w14:textId="77777777" w:rsidR="00AD5344" w:rsidRPr="00C75637" w:rsidRDefault="00AD5344" w:rsidP="00AD5344">
      <w:pPr>
        <w:pStyle w:val="af4"/>
        <w:ind w:left="567"/>
        <w:outlineLvl w:val="0"/>
      </w:pPr>
    </w:p>
    <w:p w14:paraId="7BC1C700" w14:textId="77777777" w:rsidR="00473C0A" w:rsidRPr="00954A24" w:rsidRDefault="00F01249" w:rsidP="001C0B81">
      <w:pPr>
        <w:pStyle w:val="af4"/>
        <w:numPr>
          <w:ilvl w:val="0"/>
          <w:numId w:val="3"/>
        </w:numPr>
        <w:jc w:val="both"/>
        <w:rPr>
          <w:color w:val="000000" w:themeColor="text1"/>
          <w:spacing w:val="-2"/>
          <w:kern w:val="2"/>
        </w:rPr>
      </w:pPr>
      <w:r w:rsidRPr="00D027B2">
        <w:t xml:space="preserve">По настоящему </w:t>
      </w:r>
      <w:r w:rsidR="00776E59">
        <w:rPr>
          <w:b/>
        </w:rPr>
        <w:t>Договору</w:t>
      </w:r>
      <w:r w:rsidR="00664B65">
        <w:t> </w:t>
      </w:r>
      <w:r w:rsidRPr="00954A24">
        <w:rPr>
          <w:b/>
        </w:rPr>
        <w:t>Ресурсоснабжающая</w:t>
      </w:r>
      <w:r w:rsidR="00664B65">
        <w:t> </w:t>
      </w:r>
      <w:r w:rsidRPr="00954A24">
        <w:rPr>
          <w:b/>
        </w:rPr>
        <w:t>организация</w:t>
      </w:r>
      <w:r w:rsidRPr="00D027B2">
        <w:t xml:space="preserve"> обязуется предоставлять </w:t>
      </w:r>
      <w:r w:rsidRPr="00AF1916">
        <w:rPr>
          <w:b/>
        </w:rPr>
        <w:t>Потребителю</w:t>
      </w:r>
      <w:r w:rsidRPr="00D027B2">
        <w:t xml:space="preserve"> коммунальную услугу (коммунальные услуги) </w:t>
      </w:r>
      <w:r w:rsidR="00776E59">
        <w:t>по холодному водоснабжению</w:t>
      </w:r>
      <w:r w:rsidRPr="00D027B2">
        <w:t>,</w:t>
      </w:r>
      <w:r>
        <w:rPr>
          <w:rStyle w:val="afe"/>
          <w:color w:val="000000" w:themeColor="text1"/>
          <w:spacing w:val="-2"/>
          <w:kern w:val="2"/>
        </w:rPr>
        <w:footnoteReference w:id="1"/>
      </w:r>
      <w:r w:rsidRPr="00954A24">
        <w:rPr>
          <w:color w:val="000000" w:themeColor="text1"/>
          <w:spacing w:val="-2"/>
          <w:kern w:val="2"/>
        </w:rPr>
        <w:t xml:space="preserve"> (далее - коммунальная услуга), а </w:t>
      </w:r>
      <w:r w:rsidRPr="00954A24">
        <w:rPr>
          <w:b/>
          <w:color w:val="000000" w:themeColor="text1"/>
          <w:spacing w:val="-2"/>
          <w:kern w:val="2"/>
        </w:rPr>
        <w:t>Потребитель</w:t>
      </w:r>
      <w:r w:rsidRPr="00954A24">
        <w:rPr>
          <w:color w:val="000000" w:themeColor="text1"/>
          <w:spacing w:val="-2"/>
          <w:kern w:val="2"/>
        </w:rPr>
        <w:t xml:space="preserve"> обязуется вносить </w:t>
      </w:r>
      <w:r w:rsidRPr="00954A24">
        <w:rPr>
          <w:b/>
          <w:color w:val="000000" w:themeColor="text1"/>
          <w:spacing w:val="-2"/>
          <w:kern w:val="2"/>
        </w:rPr>
        <w:t>Ресурсоснабжающей</w:t>
      </w:r>
      <w:r w:rsidR="00EF2190">
        <w:rPr>
          <w:color w:val="000000" w:themeColor="text1"/>
          <w:spacing w:val="-2"/>
          <w:kern w:val="2"/>
        </w:rPr>
        <w:t> </w:t>
      </w:r>
      <w:r w:rsidRPr="00954A24">
        <w:rPr>
          <w:b/>
          <w:color w:val="000000" w:themeColor="text1"/>
          <w:spacing w:val="-2"/>
          <w:kern w:val="2"/>
        </w:rPr>
        <w:t>организации</w:t>
      </w:r>
      <w:r w:rsidRPr="00954A24">
        <w:rPr>
          <w:color w:val="000000" w:themeColor="text1"/>
          <w:spacing w:val="-2"/>
          <w:kern w:val="2"/>
        </w:rPr>
        <w:t xml:space="preserve"> плату за коммунальную услугу в сроки и в пор</w:t>
      </w:r>
      <w:r w:rsidRPr="00954A24">
        <w:rPr>
          <w:color w:val="000000" w:themeColor="text1"/>
          <w:spacing w:val="-2"/>
          <w:kern w:val="2"/>
        </w:rPr>
        <w:t xml:space="preserve">ядке, установленные законодательством Российской Федерации и настоящим </w:t>
      </w:r>
      <w:r w:rsidR="00776E59">
        <w:rPr>
          <w:b/>
          <w:color w:val="000000" w:themeColor="text1"/>
          <w:spacing w:val="-2"/>
          <w:kern w:val="2"/>
        </w:rPr>
        <w:t>Договором</w:t>
      </w:r>
      <w:r w:rsidRPr="00954A24">
        <w:rPr>
          <w:color w:val="000000" w:themeColor="text1"/>
          <w:spacing w:val="-2"/>
          <w:kern w:val="2"/>
        </w:rPr>
        <w:t xml:space="preserve">, а также соблюдать иные требования, предусмотренные законодательством Российской Федерации и настоящим </w:t>
      </w:r>
      <w:r w:rsidR="00776E59">
        <w:rPr>
          <w:b/>
          <w:color w:val="000000" w:themeColor="text1"/>
          <w:spacing w:val="-2"/>
          <w:kern w:val="2"/>
        </w:rPr>
        <w:t>Договором</w:t>
      </w:r>
      <w:r w:rsidRPr="00954A24">
        <w:rPr>
          <w:color w:val="000000" w:themeColor="text1"/>
          <w:spacing w:val="-2"/>
          <w:kern w:val="2"/>
        </w:rPr>
        <w:t>.</w:t>
      </w:r>
    </w:p>
    <w:p w14:paraId="7BC1C701" w14:textId="77777777" w:rsidR="00E7736A" w:rsidRPr="00EC4F43" w:rsidRDefault="00F01249" w:rsidP="00D02E5D">
      <w:pPr>
        <w:pStyle w:val="af4"/>
        <w:numPr>
          <w:ilvl w:val="0"/>
          <w:numId w:val="3"/>
        </w:numPr>
        <w:jc w:val="both"/>
        <w:rPr>
          <w:spacing w:val="-2"/>
          <w:kern w:val="2"/>
        </w:rPr>
      </w:pPr>
      <w:r w:rsidRPr="00EC4F43">
        <w:rPr>
          <w:spacing w:val="-2"/>
          <w:kern w:val="2"/>
        </w:rPr>
        <w:t xml:space="preserve">Коммунальные услуги оказываются по объектам (объект </w:t>
      </w:r>
      <w:r w:rsidRPr="00EC4F43">
        <w:rPr>
          <w:spacing w:val="-2"/>
          <w:kern w:val="2"/>
        </w:rPr>
        <w:t>энергоснабжения – жилое помещение (здание, иной объект</w:t>
      </w:r>
      <w:r w:rsidR="00D02E5D" w:rsidRPr="00EC4F43">
        <w:rPr>
          <w:spacing w:val="-2"/>
          <w:kern w:val="2"/>
        </w:rPr>
        <w:t>), принадлежащим</w:t>
      </w:r>
      <w:r w:rsidR="004D15C2" w:rsidRPr="00EC4F43">
        <w:rPr>
          <w:spacing w:val="-2"/>
          <w:kern w:val="2"/>
        </w:rPr>
        <w:t> </w:t>
      </w:r>
      <w:r w:rsidRPr="00EC4F43">
        <w:rPr>
          <w:b/>
          <w:spacing w:val="-2"/>
          <w:kern w:val="2"/>
        </w:rPr>
        <w:t>Потребителю</w:t>
      </w:r>
      <w:r w:rsidRPr="00EC4F43">
        <w:rPr>
          <w:spacing w:val="-2"/>
          <w:kern w:val="2"/>
        </w:rPr>
        <w:t xml:space="preserve"> на праве собственности либо находящ</w:t>
      </w:r>
      <w:r w:rsidR="00E35560" w:rsidRPr="00EC4F43">
        <w:rPr>
          <w:spacing w:val="-2"/>
          <w:kern w:val="2"/>
        </w:rPr>
        <w:t>им</w:t>
      </w:r>
      <w:r w:rsidRPr="00EC4F43">
        <w:rPr>
          <w:spacing w:val="-2"/>
          <w:kern w:val="2"/>
        </w:rPr>
        <w:t xml:space="preserve">ся в пользовании </w:t>
      </w:r>
      <w:r w:rsidRPr="00EC4F43">
        <w:rPr>
          <w:b/>
          <w:spacing w:val="-2"/>
          <w:kern w:val="2"/>
        </w:rPr>
        <w:t>Потребителя</w:t>
      </w:r>
      <w:r w:rsidRPr="00EC4F43">
        <w:rPr>
          <w:spacing w:val="-2"/>
          <w:kern w:val="2"/>
        </w:rPr>
        <w:t xml:space="preserve"> на ином законном основании, в отношении котор</w:t>
      </w:r>
      <w:r w:rsidR="00E35560" w:rsidRPr="00EC4F43">
        <w:rPr>
          <w:spacing w:val="-2"/>
          <w:kern w:val="2"/>
        </w:rPr>
        <w:t>ых</w:t>
      </w:r>
      <w:r w:rsidRPr="00EC4F43">
        <w:rPr>
          <w:spacing w:val="-2"/>
          <w:kern w:val="2"/>
        </w:rPr>
        <w:t xml:space="preserve"> осуществляется энергоснабжение по настоящему</w:t>
      </w:r>
      <w:r w:rsidR="00AF276C" w:rsidRPr="00EC4F43">
        <w:rPr>
          <w:spacing w:val="-2"/>
          <w:kern w:val="2"/>
        </w:rPr>
        <w:t> </w:t>
      </w:r>
      <w:r w:rsidR="00776E59">
        <w:rPr>
          <w:b/>
          <w:spacing w:val="-2"/>
          <w:kern w:val="2"/>
        </w:rPr>
        <w:t>Договору</w:t>
      </w:r>
      <w:r w:rsidRPr="00EC4F43">
        <w:rPr>
          <w:spacing w:val="-2"/>
          <w:kern w:val="2"/>
        </w:rPr>
        <w:t>, указ</w:t>
      </w:r>
      <w:r w:rsidRPr="00EC4F43">
        <w:rPr>
          <w:spacing w:val="-2"/>
          <w:kern w:val="2"/>
        </w:rPr>
        <w:t>анным Приложению № 1 к настоящему</w:t>
      </w:r>
      <w:r w:rsidR="00AF276C" w:rsidRPr="00EC4F43">
        <w:rPr>
          <w:spacing w:val="-2"/>
          <w:kern w:val="2"/>
        </w:rPr>
        <w:t> </w:t>
      </w:r>
      <w:r w:rsidR="00776E59">
        <w:rPr>
          <w:b/>
          <w:spacing w:val="-2"/>
          <w:kern w:val="2"/>
        </w:rPr>
        <w:t>Договору</w:t>
      </w:r>
      <w:r w:rsidRPr="00EC4F43">
        <w:rPr>
          <w:spacing w:val="-2"/>
          <w:kern w:val="2"/>
        </w:rPr>
        <w:t>.</w:t>
      </w:r>
    </w:p>
    <w:p w14:paraId="7BC1C702" w14:textId="77777777" w:rsidR="008015C7" w:rsidRPr="00C75637" w:rsidRDefault="00F01249" w:rsidP="000B4270">
      <w:pPr>
        <w:pStyle w:val="af4"/>
        <w:numPr>
          <w:ilvl w:val="1"/>
          <w:numId w:val="3"/>
        </w:numPr>
        <w:jc w:val="both"/>
      </w:pPr>
      <w:r w:rsidRPr="00C75637">
        <w:t>Дата начала предоставления коммунальной услуги (коммунальных услуг)</w:t>
      </w:r>
      <w:r w:rsidR="00DE19FA" w:rsidRPr="00C75637">
        <w:t> </w:t>
      </w:r>
      <w:r w:rsidR="00ED66A2">
        <w:t>____________</w:t>
      </w:r>
      <w:r w:rsidR="00776E59">
        <w:t>г.</w:t>
      </w:r>
    </w:p>
    <w:p w14:paraId="7BC1C703" w14:textId="77777777" w:rsidR="008015C7" w:rsidRPr="00C75637" w:rsidRDefault="008015C7">
      <w:pPr>
        <w:ind w:firstLine="540"/>
      </w:pPr>
    </w:p>
    <w:p w14:paraId="7BC1C704" w14:textId="77777777" w:rsidR="008015C7" w:rsidRPr="00C75637" w:rsidRDefault="00F01249" w:rsidP="000B4270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>Общие положения</w:t>
      </w:r>
    </w:p>
    <w:p w14:paraId="7BC1C705" w14:textId="77777777" w:rsidR="008015C7" w:rsidRPr="00C75637" w:rsidRDefault="008015C7" w:rsidP="00CF41E2">
      <w:pPr>
        <w:keepNext/>
        <w:ind w:firstLine="540"/>
        <w:jc w:val="both"/>
      </w:pPr>
    </w:p>
    <w:p w14:paraId="7BC1C706" w14:textId="77777777" w:rsidR="008015C7" w:rsidRPr="00EC4F43" w:rsidRDefault="00F01249" w:rsidP="000B4270">
      <w:pPr>
        <w:pStyle w:val="af4"/>
        <w:keepNext/>
        <w:numPr>
          <w:ilvl w:val="0"/>
          <w:numId w:val="3"/>
        </w:numPr>
        <w:jc w:val="both"/>
        <w:rPr>
          <w:spacing w:val="-2"/>
          <w:kern w:val="2"/>
        </w:rPr>
      </w:pPr>
      <w:r w:rsidRPr="00EC4F43">
        <w:rPr>
          <w:spacing w:val="-2"/>
          <w:kern w:val="2"/>
        </w:rPr>
        <w:t xml:space="preserve">Параметры жилого помещения </w:t>
      </w:r>
      <w:r w:rsidRPr="00EC4F43">
        <w:rPr>
          <w:b/>
          <w:color w:val="000000" w:themeColor="text1"/>
          <w:spacing w:val="-2"/>
          <w:kern w:val="2"/>
        </w:rPr>
        <w:t>Потребителя</w:t>
      </w:r>
      <w:r w:rsidRPr="00EC4F43">
        <w:rPr>
          <w:spacing w:val="-2"/>
          <w:kern w:val="2"/>
        </w:rPr>
        <w:t xml:space="preserve"> (далее - жилое помещение): площадь жилого помещения, количество комнат, </w:t>
      </w:r>
      <w:r w:rsidRPr="00EC4F43">
        <w:rPr>
          <w:spacing w:val="-2"/>
          <w:kern w:val="2"/>
        </w:rPr>
        <w:t>количество постоянно проживающих человек, количество собственников, вид и номер прибора учета указываются в Приложении № 1 к настоящему</w:t>
      </w:r>
      <w:r w:rsidR="00AF276C" w:rsidRPr="00EC4F43">
        <w:rPr>
          <w:spacing w:val="-2"/>
          <w:kern w:val="2"/>
        </w:rPr>
        <w:t> </w:t>
      </w:r>
      <w:r w:rsidR="00776E59">
        <w:rPr>
          <w:b/>
          <w:spacing w:val="-2"/>
          <w:kern w:val="2"/>
        </w:rPr>
        <w:t>Договору</w:t>
      </w:r>
      <w:r w:rsidR="00DC2030" w:rsidRPr="00EC4F43">
        <w:rPr>
          <w:spacing w:val="-2"/>
          <w:kern w:val="2"/>
        </w:rPr>
        <w:t>.</w:t>
      </w:r>
    </w:p>
    <w:p w14:paraId="7BC1C707" w14:textId="77777777" w:rsidR="008015C7" w:rsidRPr="00C75637" w:rsidRDefault="00F01249" w:rsidP="000B4270">
      <w:pPr>
        <w:pStyle w:val="af4"/>
        <w:numPr>
          <w:ilvl w:val="0"/>
          <w:numId w:val="3"/>
        </w:numPr>
        <w:jc w:val="both"/>
      </w:pPr>
      <w:r w:rsidRPr="00C75637">
        <w:t xml:space="preserve">Параметры многоквартирного дома, в котором расположено жилое помещение </w:t>
      </w:r>
      <w:r w:rsidRPr="002F5EFA">
        <w:rPr>
          <w:b/>
          <w:color w:val="000000" w:themeColor="text1"/>
        </w:rPr>
        <w:t>Потребителя</w:t>
      </w:r>
      <w:r w:rsidRPr="00C75637">
        <w:t xml:space="preserve">: общая площадь помещений, </w:t>
      </w:r>
      <w:r w:rsidRPr="00C75637">
        <w:t>входящих в состав общего имущества; общая площадь жилых и нежилых помещений в многоквартирном доме указываются в Приложении № 1 к настоящему</w:t>
      </w:r>
      <w:r w:rsidR="00AF276C" w:rsidRPr="00C75637">
        <w:t> </w:t>
      </w:r>
      <w:r w:rsidR="00776E59">
        <w:rPr>
          <w:b/>
        </w:rPr>
        <w:t>Договору</w:t>
      </w:r>
      <w:r w:rsidRPr="00C75637">
        <w:t>.</w:t>
      </w:r>
    </w:p>
    <w:p w14:paraId="7BC1C708" w14:textId="77777777" w:rsidR="00CF30F5" w:rsidRPr="00EC4F43" w:rsidRDefault="00F01249" w:rsidP="00F631A6">
      <w:pPr>
        <w:pStyle w:val="af4"/>
        <w:numPr>
          <w:ilvl w:val="0"/>
          <w:numId w:val="3"/>
        </w:numPr>
        <w:jc w:val="both"/>
        <w:rPr>
          <w:spacing w:val="-2"/>
          <w:kern w:val="2"/>
        </w:rPr>
      </w:pPr>
      <w:r w:rsidRPr="00EC4F43">
        <w:rPr>
          <w:color w:val="000000" w:themeColor="text1"/>
          <w:spacing w:val="-2"/>
          <w:kern w:val="2"/>
        </w:rPr>
        <w:t>Получение универсальных передат</w:t>
      </w:r>
      <w:r w:rsidR="004B4711" w:rsidRPr="00EC4F43">
        <w:rPr>
          <w:color w:val="000000" w:themeColor="text1"/>
          <w:spacing w:val="-2"/>
          <w:kern w:val="2"/>
        </w:rPr>
        <w:t xml:space="preserve">очных </w:t>
      </w:r>
      <w:r w:rsidR="00F631A6" w:rsidRPr="00EC4F43">
        <w:rPr>
          <w:color w:val="000000" w:themeColor="text1"/>
          <w:spacing w:val="-2"/>
          <w:kern w:val="2"/>
        </w:rPr>
        <w:t xml:space="preserve">документов (далее – УПД)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«О предоставлении коммунальных услуг собственникам и пользователям помещений в многоквартирных домах и жилых домов» (далее - Правила предоставления коммунальных услуг), для которых Правилами предоставления </w:t>
      </w:r>
      <w:r w:rsidRPr="00EC4F43">
        <w:rPr>
          <w:spacing w:val="-2"/>
          <w:kern w:val="2"/>
        </w:rPr>
        <w:t>коммунальных услуг не предусмотрен порядок направления, осуществляется следующим способом.</w:t>
      </w:r>
    </w:p>
    <w:p w14:paraId="7BC1C709" w14:textId="77777777" w:rsidR="008015C7" w:rsidRPr="00FB26CE" w:rsidRDefault="00F01249" w:rsidP="0010581D">
      <w:pPr>
        <w:ind w:firstLine="567"/>
        <w:jc w:val="both"/>
        <w:rPr>
          <w:spacing w:val="-2"/>
          <w:kern w:val="2"/>
        </w:rPr>
      </w:pPr>
      <w:r w:rsidRPr="00FB26CE">
        <w:rPr>
          <w:spacing w:val="-2"/>
          <w:kern w:val="2"/>
        </w:rPr>
        <w:t>Универсальные пер</w:t>
      </w:r>
      <w:r w:rsidRPr="00FB26CE">
        <w:rPr>
          <w:spacing w:val="-2"/>
          <w:kern w:val="2"/>
        </w:rPr>
        <w:t xml:space="preserve">едаточные документы (далее – УПД) ежемесячно получаются уполномоченным лицом </w:t>
      </w:r>
      <w:r w:rsidRPr="002F5EFA">
        <w:rPr>
          <w:b/>
          <w:spacing w:val="-2"/>
          <w:kern w:val="2"/>
        </w:rPr>
        <w:t>Потребителя</w:t>
      </w:r>
      <w:r w:rsidRPr="00FB26CE">
        <w:rPr>
          <w:spacing w:val="-2"/>
          <w:kern w:val="2"/>
        </w:rPr>
        <w:t xml:space="preserve"> по месту нахождения </w:t>
      </w:r>
      <w:r w:rsidRPr="002F5EFA">
        <w:rPr>
          <w:b/>
          <w:spacing w:val="-2"/>
          <w:kern w:val="2"/>
        </w:rPr>
        <w:t>Ресурсоснабжающей</w:t>
      </w:r>
      <w:r w:rsidR="00EF2190">
        <w:rPr>
          <w:spacing w:val="-2"/>
          <w:kern w:val="2"/>
        </w:rPr>
        <w:t> </w:t>
      </w:r>
      <w:r w:rsidRPr="002F5EFA">
        <w:rPr>
          <w:b/>
          <w:spacing w:val="-2"/>
          <w:kern w:val="2"/>
        </w:rPr>
        <w:t>организации</w:t>
      </w:r>
      <w:r w:rsidRPr="00FB26CE">
        <w:rPr>
          <w:spacing w:val="-2"/>
          <w:kern w:val="2"/>
        </w:rPr>
        <w:t xml:space="preserve"> до 10 (десятого) числа месяца, следующего за расчетным. </w:t>
      </w:r>
      <w:r w:rsidRPr="002F5EFA">
        <w:rPr>
          <w:b/>
          <w:spacing w:val="-2"/>
          <w:kern w:val="2"/>
        </w:rPr>
        <w:t>Потребитель</w:t>
      </w:r>
      <w:r w:rsidRPr="00FB26CE">
        <w:rPr>
          <w:spacing w:val="-2"/>
          <w:kern w:val="2"/>
        </w:rPr>
        <w:t xml:space="preserve"> возвращает один экземпляр подписанного универсаль</w:t>
      </w:r>
      <w:r w:rsidRPr="00FB26CE">
        <w:rPr>
          <w:spacing w:val="-2"/>
          <w:kern w:val="2"/>
        </w:rPr>
        <w:t xml:space="preserve">ного передаточного документа в срок до 3-х (рабочих) дней. В случае, если </w:t>
      </w:r>
      <w:r w:rsidRPr="002F5EFA">
        <w:rPr>
          <w:b/>
          <w:spacing w:val="-2"/>
          <w:kern w:val="2"/>
        </w:rPr>
        <w:t>Потребитель</w:t>
      </w:r>
      <w:r w:rsidRPr="00FB26CE">
        <w:rPr>
          <w:spacing w:val="-2"/>
          <w:kern w:val="2"/>
        </w:rPr>
        <w:t xml:space="preserve"> не получил универсальный передаточный документ от </w:t>
      </w:r>
      <w:r w:rsidRPr="002F5EFA">
        <w:rPr>
          <w:b/>
          <w:spacing w:val="-2"/>
          <w:kern w:val="2"/>
        </w:rPr>
        <w:t>Ресурсоснабжающей</w:t>
      </w:r>
      <w:r w:rsidR="00EF2190">
        <w:rPr>
          <w:spacing w:val="-2"/>
          <w:kern w:val="2"/>
        </w:rPr>
        <w:t> </w:t>
      </w:r>
      <w:r w:rsidRPr="002F5EFA">
        <w:rPr>
          <w:b/>
          <w:spacing w:val="-2"/>
          <w:kern w:val="2"/>
        </w:rPr>
        <w:t>организации</w:t>
      </w:r>
      <w:r w:rsidRPr="00FB26CE">
        <w:rPr>
          <w:spacing w:val="-2"/>
          <w:kern w:val="2"/>
        </w:rPr>
        <w:t xml:space="preserve"> в установленном порядке и в установленный срок, а также в случае непредоставления </w:t>
      </w:r>
      <w:r w:rsidRPr="002F5EFA">
        <w:rPr>
          <w:b/>
          <w:spacing w:val="-2"/>
          <w:kern w:val="2"/>
        </w:rPr>
        <w:t>Потребит</w:t>
      </w:r>
      <w:r w:rsidRPr="002F5EFA">
        <w:rPr>
          <w:b/>
          <w:spacing w:val="-2"/>
          <w:kern w:val="2"/>
        </w:rPr>
        <w:t>елем</w:t>
      </w:r>
      <w:r w:rsidR="00AF276C" w:rsidRPr="00FB26CE">
        <w:rPr>
          <w:spacing w:val="-2"/>
          <w:kern w:val="2"/>
        </w:rPr>
        <w:t> </w:t>
      </w:r>
      <w:r w:rsidRPr="002F5EFA">
        <w:rPr>
          <w:b/>
          <w:spacing w:val="-2"/>
          <w:kern w:val="2"/>
        </w:rPr>
        <w:t>Ресурсоснабжающей</w:t>
      </w:r>
      <w:r w:rsidR="00EF2190">
        <w:rPr>
          <w:spacing w:val="-2"/>
          <w:kern w:val="2"/>
        </w:rPr>
        <w:t> </w:t>
      </w:r>
      <w:r w:rsidRPr="002F5EFA">
        <w:rPr>
          <w:b/>
          <w:spacing w:val="-2"/>
          <w:kern w:val="2"/>
        </w:rPr>
        <w:t>организации</w:t>
      </w:r>
      <w:r w:rsidR="006B5D01">
        <w:rPr>
          <w:spacing w:val="-2"/>
          <w:kern w:val="2"/>
        </w:rPr>
        <w:t> </w:t>
      </w:r>
      <w:r w:rsidRPr="005861AE">
        <w:rPr>
          <w:spacing w:val="-2"/>
          <w:kern w:val="2"/>
        </w:rPr>
        <w:t>(ее</w:t>
      </w:r>
      <w:r w:rsidR="006B5D01" w:rsidRPr="005861AE">
        <w:rPr>
          <w:spacing w:val="-2"/>
          <w:kern w:val="2"/>
        </w:rPr>
        <w:t> </w:t>
      </w:r>
      <w:r w:rsidRPr="005861AE">
        <w:rPr>
          <w:spacing w:val="-2"/>
          <w:kern w:val="2"/>
        </w:rPr>
        <w:t xml:space="preserve">Агента) </w:t>
      </w:r>
      <w:r w:rsidRPr="00FB26CE">
        <w:rPr>
          <w:spacing w:val="-2"/>
          <w:kern w:val="2"/>
        </w:rPr>
        <w:t xml:space="preserve">подписанного экземпляра универсального передаточного документа в установленный срок, универсальный передаточный документ считается признанным (согласованным) обеими Сторонами. В случае неполучения </w:t>
      </w:r>
      <w:r w:rsidRPr="00C3737D">
        <w:rPr>
          <w:b/>
          <w:spacing w:val="-2"/>
          <w:kern w:val="2"/>
        </w:rPr>
        <w:t>Потребителем</w:t>
      </w:r>
      <w:r w:rsidRPr="00FB26CE">
        <w:rPr>
          <w:spacing w:val="-2"/>
          <w:kern w:val="2"/>
        </w:rPr>
        <w:t xml:space="preserve"> универсального передаточного документа у </w:t>
      </w:r>
      <w:r w:rsidRPr="00C3737D">
        <w:rPr>
          <w:b/>
          <w:spacing w:val="-2"/>
          <w:kern w:val="2"/>
        </w:rPr>
        <w:t>Ресурсоснабжающей</w:t>
      </w:r>
      <w:r w:rsidR="00EF2190">
        <w:rPr>
          <w:spacing w:val="-2"/>
          <w:kern w:val="2"/>
        </w:rPr>
        <w:t> </w:t>
      </w:r>
      <w:r w:rsidRPr="00C3737D">
        <w:rPr>
          <w:b/>
          <w:spacing w:val="-2"/>
          <w:kern w:val="2"/>
        </w:rPr>
        <w:t>организации</w:t>
      </w:r>
      <w:r w:rsidR="006B5D01" w:rsidRPr="005861AE">
        <w:rPr>
          <w:spacing w:val="-2"/>
          <w:kern w:val="2"/>
        </w:rPr>
        <w:t> </w:t>
      </w:r>
      <w:r w:rsidRPr="005861AE">
        <w:rPr>
          <w:spacing w:val="-2"/>
          <w:kern w:val="2"/>
        </w:rPr>
        <w:t>(ее</w:t>
      </w:r>
      <w:r w:rsidR="006B5D01" w:rsidRPr="005861AE">
        <w:rPr>
          <w:spacing w:val="-2"/>
          <w:kern w:val="2"/>
        </w:rPr>
        <w:t> </w:t>
      </w:r>
      <w:r w:rsidRPr="005861AE">
        <w:rPr>
          <w:spacing w:val="-2"/>
          <w:kern w:val="2"/>
        </w:rPr>
        <w:t>Агента)</w:t>
      </w:r>
      <w:r w:rsidRPr="00FB26CE">
        <w:rPr>
          <w:spacing w:val="-2"/>
          <w:kern w:val="2"/>
        </w:rPr>
        <w:t xml:space="preserve">, </w:t>
      </w:r>
      <w:r w:rsidRPr="00BC1A8A">
        <w:rPr>
          <w:b/>
          <w:spacing w:val="-2"/>
          <w:kern w:val="2"/>
        </w:rPr>
        <w:t>Ресурсоснабжающая</w:t>
      </w:r>
      <w:r w:rsidR="00EF2190">
        <w:rPr>
          <w:spacing w:val="-2"/>
          <w:kern w:val="2"/>
        </w:rPr>
        <w:t> </w:t>
      </w:r>
      <w:r w:rsidRPr="00BC1A8A">
        <w:rPr>
          <w:b/>
          <w:spacing w:val="-2"/>
          <w:kern w:val="2"/>
        </w:rPr>
        <w:t>организация</w:t>
      </w:r>
      <w:r w:rsidRPr="00FB26CE">
        <w:rPr>
          <w:spacing w:val="-2"/>
          <w:kern w:val="2"/>
        </w:rPr>
        <w:t xml:space="preserve"> вправе направить </w:t>
      </w:r>
      <w:r w:rsidRPr="00BC1A8A">
        <w:rPr>
          <w:b/>
          <w:spacing w:val="-2"/>
          <w:kern w:val="2"/>
        </w:rPr>
        <w:t>Потребителю</w:t>
      </w:r>
      <w:r w:rsidRPr="00FB26CE">
        <w:rPr>
          <w:spacing w:val="-2"/>
          <w:kern w:val="2"/>
        </w:rPr>
        <w:t xml:space="preserve"> универсальный передаточный документ посредством почтовой связи по адресу </w:t>
      </w:r>
      <w:r w:rsidRPr="00BC1A8A">
        <w:rPr>
          <w:b/>
          <w:spacing w:val="-2"/>
          <w:kern w:val="2"/>
        </w:rPr>
        <w:t>Потребителя</w:t>
      </w:r>
      <w:r w:rsidRPr="00FB26CE">
        <w:rPr>
          <w:spacing w:val="-2"/>
          <w:kern w:val="2"/>
        </w:rPr>
        <w:t xml:space="preserve">, указанному в </w:t>
      </w:r>
      <w:r w:rsidR="00776E59">
        <w:rPr>
          <w:b/>
          <w:spacing w:val="-2"/>
          <w:kern w:val="2"/>
        </w:rPr>
        <w:t>Договоре</w:t>
      </w:r>
      <w:r w:rsidR="00AF276C" w:rsidRPr="00FB26CE">
        <w:rPr>
          <w:spacing w:val="-2"/>
          <w:kern w:val="2"/>
        </w:rPr>
        <w:t> </w:t>
      </w:r>
      <w:r w:rsidRPr="00FB26CE">
        <w:rPr>
          <w:spacing w:val="-2"/>
          <w:kern w:val="2"/>
        </w:rPr>
        <w:t xml:space="preserve">или </w:t>
      </w:r>
      <w:r w:rsidRPr="00FB26CE">
        <w:rPr>
          <w:spacing w:val="-2"/>
          <w:kern w:val="2"/>
        </w:rPr>
        <w:t xml:space="preserve">сообщенному </w:t>
      </w:r>
      <w:r w:rsidRPr="00BC1A8A">
        <w:rPr>
          <w:b/>
          <w:spacing w:val="-2"/>
          <w:kern w:val="2"/>
        </w:rPr>
        <w:t>Потребителем</w:t>
      </w:r>
      <w:r w:rsidR="00AF276C" w:rsidRPr="00FB26CE">
        <w:rPr>
          <w:spacing w:val="-2"/>
          <w:kern w:val="2"/>
        </w:rPr>
        <w:t> </w:t>
      </w:r>
      <w:r w:rsidRPr="00BC1A8A">
        <w:rPr>
          <w:b/>
          <w:spacing w:val="-2"/>
          <w:kern w:val="2"/>
        </w:rPr>
        <w:t>Ресурсоснабжающей</w:t>
      </w:r>
      <w:r w:rsidR="00EF2190">
        <w:rPr>
          <w:spacing w:val="-2"/>
          <w:kern w:val="2"/>
        </w:rPr>
        <w:t> </w:t>
      </w:r>
      <w:r w:rsidRPr="00BC1A8A">
        <w:rPr>
          <w:b/>
          <w:spacing w:val="-2"/>
          <w:kern w:val="2"/>
        </w:rPr>
        <w:t>организации</w:t>
      </w:r>
      <w:r w:rsidR="00EF2190">
        <w:rPr>
          <w:spacing w:val="-2"/>
          <w:kern w:val="2"/>
        </w:rPr>
        <w:t> </w:t>
      </w:r>
      <w:r w:rsidRPr="0048713D">
        <w:rPr>
          <w:spacing w:val="-2"/>
          <w:kern w:val="2"/>
        </w:rPr>
        <w:t>(</w:t>
      </w:r>
      <w:r w:rsidRPr="005861AE">
        <w:rPr>
          <w:spacing w:val="-2"/>
          <w:kern w:val="2"/>
        </w:rPr>
        <w:t>ее</w:t>
      </w:r>
      <w:r w:rsidR="00EF2190" w:rsidRPr="005861AE">
        <w:rPr>
          <w:spacing w:val="-2"/>
          <w:kern w:val="2"/>
        </w:rPr>
        <w:t> </w:t>
      </w:r>
      <w:r w:rsidRPr="005861AE">
        <w:rPr>
          <w:spacing w:val="-2"/>
          <w:kern w:val="2"/>
        </w:rPr>
        <w:t>Агенту)</w:t>
      </w:r>
      <w:r w:rsidRPr="00FB26CE">
        <w:rPr>
          <w:spacing w:val="-2"/>
          <w:kern w:val="2"/>
        </w:rPr>
        <w:t xml:space="preserve"> в письменной форме до направления универсального передаточного документа, либо по адресу электронной почты </w:t>
      </w:r>
      <w:r w:rsidRPr="000B092B">
        <w:rPr>
          <w:b/>
          <w:spacing w:val="-2"/>
          <w:kern w:val="2"/>
        </w:rPr>
        <w:t>Потребителя</w:t>
      </w:r>
      <w:r w:rsidRPr="00FB26CE">
        <w:rPr>
          <w:spacing w:val="-2"/>
          <w:kern w:val="2"/>
        </w:rPr>
        <w:t xml:space="preserve">, указанному в настоящем </w:t>
      </w:r>
      <w:r w:rsidR="00776E59">
        <w:rPr>
          <w:b/>
          <w:spacing w:val="-2"/>
          <w:kern w:val="2"/>
        </w:rPr>
        <w:t>Договоре</w:t>
      </w:r>
      <w:r w:rsidRPr="00FB26CE">
        <w:rPr>
          <w:spacing w:val="-2"/>
          <w:kern w:val="2"/>
        </w:rPr>
        <w:t>. УПД, направленный по электро</w:t>
      </w:r>
      <w:r w:rsidR="00435D01" w:rsidRPr="00FB26CE">
        <w:rPr>
          <w:spacing w:val="-2"/>
          <w:kern w:val="2"/>
        </w:rPr>
        <w:t>нной почте считается надлежащим</w:t>
      </w:r>
      <w:r w:rsidR="00435D01" w:rsidRPr="00FB26CE">
        <w:rPr>
          <w:spacing w:val="-2"/>
          <w:kern w:val="2"/>
        </w:rPr>
        <w:t> </w:t>
      </w:r>
      <w:r w:rsidRPr="00FB26CE">
        <w:rPr>
          <w:spacing w:val="-2"/>
          <w:kern w:val="2"/>
        </w:rPr>
        <w:t xml:space="preserve">образом доставленным на следующий календарный день после отправления </w:t>
      </w:r>
      <w:r w:rsidRPr="000B092B">
        <w:rPr>
          <w:b/>
          <w:spacing w:val="-2"/>
          <w:kern w:val="2"/>
        </w:rPr>
        <w:t>Ресурсоснабжающей</w:t>
      </w:r>
      <w:r w:rsidR="00EF2190">
        <w:rPr>
          <w:spacing w:val="-2"/>
          <w:kern w:val="2"/>
        </w:rPr>
        <w:t> </w:t>
      </w:r>
      <w:r w:rsidRPr="00EF2190">
        <w:rPr>
          <w:b/>
          <w:spacing w:val="-2"/>
          <w:kern w:val="2"/>
        </w:rPr>
        <w:t>организацией</w:t>
      </w:r>
      <w:r w:rsidRPr="00FB26CE">
        <w:rPr>
          <w:spacing w:val="-2"/>
          <w:kern w:val="2"/>
        </w:rPr>
        <w:t xml:space="preserve"> на адрес электронной почты.</w:t>
      </w:r>
    </w:p>
    <w:p w14:paraId="7BC1C70A" w14:textId="77777777" w:rsidR="001C289D" w:rsidRPr="00EC4F43" w:rsidRDefault="00F01249" w:rsidP="0010581D">
      <w:pPr>
        <w:ind w:firstLine="567"/>
        <w:jc w:val="both"/>
        <w:rPr>
          <w:spacing w:val="-2"/>
          <w:kern w:val="2"/>
        </w:rPr>
      </w:pPr>
      <w:r w:rsidRPr="00EC4F43">
        <w:rPr>
          <w:spacing w:val="-2"/>
          <w:kern w:val="2"/>
        </w:rPr>
        <w:t xml:space="preserve">В платежных документах </w:t>
      </w:r>
      <w:r w:rsidRPr="00EC4F43">
        <w:rPr>
          <w:b/>
          <w:spacing w:val="-2"/>
          <w:kern w:val="2"/>
        </w:rPr>
        <w:t>Потребитель</w:t>
      </w:r>
      <w:r w:rsidRPr="00EC4F43">
        <w:rPr>
          <w:spacing w:val="-2"/>
          <w:kern w:val="2"/>
        </w:rPr>
        <w:t xml:space="preserve"> указывает номер УПД, который оформляется ежемесячно </w:t>
      </w:r>
      <w:r w:rsidRPr="00EC4F43">
        <w:rPr>
          <w:b/>
          <w:spacing w:val="-2"/>
          <w:kern w:val="2"/>
        </w:rPr>
        <w:t>Ресурсоснабжающей</w:t>
      </w:r>
      <w:r w:rsidR="00245B43" w:rsidRPr="00EC4F43">
        <w:rPr>
          <w:spacing w:val="-2"/>
          <w:kern w:val="2"/>
        </w:rPr>
        <w:t> </w:t>
      </w:r>
      <w:r w:rsidRPr="00EC4F43">
        <w:rPr>
          <w:b/>
          <w:spacing w:val="-2"/>
          <w:kern w:val="2"/>
        </w:rPr>
        <w:t>организацией</w:t>
      </w:r>
      <w:r w:rsidRPr="00EC4F43">
        <w:rPr>
          <w:spacing w:val="-2"/>
          <w:kern w:val="2"/>
        </w:rPr>
        <w:t xml:space="preserve"> за соответствующий расчетный период. В случае если </w:t>
      </w:r>
      <w:r w:rsidRPr="00EC4F43">
        <w:rPr>
          <w:b/>
          <w:spacing w:val="-2"/>
          <w:kern w:val="2"/>
        </w:rPr>
        <w:t>Потребитель</w:t>
      </w:r>
      <w:r w:rsidRPr="00EC4F43">
        <w:rPr>
          <w:spacing w:val="-2"/>
          <w:kern w:val="2"/>
        </w:rPr>
        <w:t xml:space="preserve"> не указал номер УПД в назначении платежа, то период, за который произведен платеж, определяется </w:t>
      </w:r>
      <w:r w:rsidRPr="00EC4F43">
        <w:rPr>
          <w:b/>
          <w:spacing w:val="-2"/>
          <w:kern w:val="2"/>
        </w:rPr>
        <w:t>Ресурсоснабжающей</w:t>
      </w:r>
      <w:r w:rsidR="00245B43" w:rsidRPr="00EC4F43">
        <w:rPr>
          <w:spacing w:val="-2"/>
          <w:kern w:val="2"/>
        </w:rPr>
        <w:t> </w:t>
      </w:r>
      <w:r w:rsidRPr="00EC4F43">
        <w:rPr>
          <w:b/>
          <w:spacing w:val="-2"/>
          <w:kern w:val="2"/>
        </w:rPr>
        <w:t>организацией</w:t>
      </w:r>
      <w:r w:rsidRPr="00EC4F43">
        <w:rPr>
          <w:spacing w:val="-2"/>
          <w:kern w:val="2"/>
        </w:rPr>
        <w:t xml:space="preserve"> в соответствии с действующим законодательством.</w:t>
      </w:r>
    </w:p>
    <w:p w14:paraId="7BC1C70B" w14:textId="77777777" w:rsidR="00A46BCE" w:rsidRPr="00C75637" w:rsidRDefault="00F01249" w:rsidP="00A46BCE">
      <w:pPr>
        <w:ind w:firstLine="567"/>
        <w:jc w:val="both"/>
      </w:pPr>
      <w:r w:rsidRPr="00C75637">
        <w:lastRenderedPageBreak/>
        <w:t xml:space="preserve">Расчеты по настоящему </w:t>
      </w:r>
      <w:r w:rsidR="00776E59">
        <w:rPr>
          <w:b/>
        </w:rPr>
        <w:t>Договору</w:t>
      </w:r>
      <w:r w:rsidR="009B7CCA" w:rsidRPr="00C75637">
        <w:t> </w:t>
      </w:r>
      <w:r w:rsidRPr="00C75637">
        <w:t xml:space="preserve">производятся </w:t>
      </w:r>
      <w:r w:rsidRPr="000B092B">
        <w:rPr>
          <w:b/>
        </w:rPr>
        <w:t>Потребителем</w:t>
      </w:r>
      <w:r w:rsidRPr="00C75637">
        <w:t xml:space="preserve"> в безналичном порядке путем перечисления </w:t>
      </w:r>
      <w:r w:rsidRPr="000B092B">
        <w:rPr>
          <w:b/>
        </w:rPr>
        <w:t>Потребителем</w:t>
      </w:r>
      <w:r w:rsidRPr="00C75637">
        <w:t xml:space="preserve"> денежных средств на расчетный счет, указанный в поле «Реквизиты для оплаты» в разделе «Реквизиты и подписи сторон» настоящего </w:t>
      </w:r>
      <w:r w:rsidR="00776E59">
        <w:rPr>
          <w:b/>
        </w:rPr>
        <w:t>Договора</w:t>
      </w:r>
      <w:r w:rsidR="009B7CCA" w:rsidRPr="00C75637">
        <w:t> </w:t>
      </w:r>
      <w:r w:rsidRPr="00C75637">
        <w:t>или иной р</w:t>
      </w:r>
      <w:r w:rsidRPr="00C75637">
        <w:t xml:space="preserve">асчетный счет, по указанию </w:t>
      </w:r>
      <w:r w:rsidRPr="000B092B">
        <w:rPr>
          <w:b/>
        </w:rPr>
        <w:t>Ресурсоснабжающей</w:t>
      </w:r>
      <w:r w:rsidR="00245B43">
        <w:t> </w:t>
      </w:r>
      <w:r w:rsidRPr="000B092B">
        <w:rPr>
          <w:b/>
        </w:rPr>
        <w:t>организации</w:t>
      </w:r>
      <w:r w:rsidRPr="00C75637">
        <w:t>, по соглашению сторон - в ином порядке (векселя, и др.), а также за наличный расчет в порядке и на основаниях, предусмотренных действующим законодательством.</w:t>
      </w:r>
    </w:p>
    <w:p w14:paraId="7BC1C70C" w14:textId="77777777" w:rsidR="00A46BCE" w:rsidRPr="00C75637" w:rsidRDefault="00F01249" w:rsidP="00A46BCE">
      <w:pPr>
        <w:ind w:firstLine="567"/>
        <w:jc w:val="both"/>
      </w:pPr>
      <w:r w:rsidRPr="00C75637">
        <w:t xml:space="preserve">При осуществлении оплаты по настоящему </w:t>
      </w:r>
      <w:r w:rsidR="00776E59">
        <w:rPr>
          <w:b/>
        </w:rPr>
        <w:t>Договору</w:t>
      </w:r>
      <w:r w:rsidR="006152F0" w:rsidRPr="00C75637">
        <w:t> </w:t>
      </w:r>
      <w:r w:rsidRPr="000B092B">
        <w:rPr>
          <w:b/>
        </w:rPr>
        <w:t>Потребитель</w:t>
      </w:r>
      <w:r w:rsidRPr="00C75637">
        <w:t xml:space="preserve"> указывает в платежных поручениях номер и дату УПД, период, за который осуществляется оплата, сумму платежа с учетом НДС (или без НДС в соответствии с налоговым законодательством РФ).</w:t>
      </w:r>
    </w:p>
    <w:p w14:paraId="7BC1C70D" w14:textId="77777777" w:rsidR="00A46BCE" w:rsidRPr="00C75637" w:rsidRDefault="00F01249" w:rsidP="00A46BCE">
      <w:pPr>
        <w:ind w:firstLine="567"/>
        <w:jc w:val="both"/>
      </w:pPr>
      <w:r w:rsidRPr="00C75637">
        <w:t>Днем оплаты считается день поступления денежных средст</w:t>
      </w:r>
      <w:r w:rsidRPr="00C75637">
        <w:t>в на корреспондентский счет банк</w:t>
      </w:r>
      <w:r w:rsidR="00FE285C">
        <w:t xml:space="preserve">а </w:t>
      </w:r>
      <w:r w:rsidR="00FE285C" w:rsidRPr="005A5E31">
        <w:rPr>
          <w:b/>
        </w:rPr>
        <w:t>Ресурсоснабжающей</w:t>
      </w:r>
      <w:r w:rsidR="00245B43">
        <w:t> </w:t>
      </w:r>
      <w:r w:rsidR="00FE285C" w:rsidRPr="005A5E31">
        <w:rPr>
          <w:b/>
        </w:rPr>
        <w:t>организации</w:t>
      </w:r>
      <w:r w:rsidR="00FE285C">
        <w:t>.</w:t>
      </w:r>
    </w:p>
    <w:p w14:paraId="7BC1C70E" w14:textId="77777777" w:rsidR="00A46BCE" w:rsidRPr="00EC4F43" w:rsidRDefault="00F01249" w:rsidP="00A46BCE">
      <w:pPr>
        <w:ind w:firstLine="567"/>
        <w:jc w:val="both"/>
        <w:rPr>
          <w:spacing w:val="-2"/>
          <w:kern w:val="2"/>
        </w:rPr>
      </w:pPr>
      <w:r w:rsidRPr="00EC4F43">
        <w:rPr>
          <w:spacing w:val="-2"/>
          <w:kern w:val="2"/>
        </w:rPr>
        <w:t xml:space="preserve">В случае возникновения переплаты за соответствующий расчетный период, а также в случае если </w:t>
      </w:r>
      <w:r w:rsidRPr="00EC4F43">
        <w:rPr>
          <w:b/>
          <w:spacing w:val="-2"/>
          <w:kern w:val="2"/>
        </w:rPr>
        <w:t>Потребитель</w:t>
      </w:r>
      <w:r w:rsidRPr="00EC4F43">
        <w:rPr>
          <w:spacing w:val="-2"/>
          <w:kern w:val="2"/>
        </w:rPr>
        <w:t xml:space="preserve"> при оплате по настоящему </w:t>
      </w:r>
      <w:r w:rsidR="00776E59">
        <w:rPr>
          <w:b/>
          <w:spacing w:val="-2"/>
          <w:kern w:val="2"/>
        </w:rPr>
        <w:t>Договору</w:t>
      </w:r>
      <w:r w:rsidR="006A3C79" w:rsidRPr="00EC4F43">
        <w:rPr>
          <w:spacing w:val="-2"/>
          <w:kern w:val="2"/>
        </w:rPr>
        <w:t> </w:t>
      </w:r>
      <w:r w:rsidRPr="00EC4F43">
        <w:rPr>
          <w:spacing w:val="-2"/>
          <w:kern w:val="2"/>
        </w:rPr>
        <w:t xml:space="preserve">не указал в платежном документе оплачиваемый период или не уведомил </w:t>
      </w:r>
      <w:r w:rsidRPr="00EC4F43">
        <w:rPr>
          <w:b/>
          <w:spacing w:val="-2"/>
          <w:kern w:val="2"/>
        </w:rPr>
        <w:t>Ресурсоснабжающую</w:t>
      </w:r>
      <w:r w:rsidR="00245B43" w:rsidRPr="00EC4F43">
        <w:rPr>
          <w:spacing w:val="-2"/>
          <w:kern w:val="2"/>
        </w:rPr>
        <w:t> </w:t>
      </w:r>
      <w:r w:rsidRPr="00EC4F43">
        <w:rPr>
          <w:b/>
          <w:spacing w:val="-2"/>
          <w:kern w:val="2"/>
        </w:rPr>
        <w:t>организацию</w:t>
      </w:r>
      <w:r w:rsidRPr="00EC4F43">
        <w:rPr>
          <w:spacing w:val="-2"/>
          <w:kern w:val="2"/>
        </w:rPr>
        <w:t xml:space="preserve"> в течение 3 (трех) рабочих дней с даты осуществления такого платежа о соответствующем периоде и при недостаточности указанного платежа для погашения всей имею</w:t>
      </w:r>
      <w:r w:rsidRPr="00EC4F43">
        <w:rPr>
          <w:spacing w:val="-2"/>
          <w:kern w:val="2"/>
        </w:rPr>
        <w:t xml:space="preserve">щейся задолженности </w:t>
      </w:r>
      <w:r w:rsidRPr="00EC4F43">
        <w:rPr>
          <w:b/>
          <w:spacing w:val="-2"/>
          <w:kern w:val="2"/>
        </w:rPr>
        <w:t>Потребителя</w:t>
      </w:r>
      <w:r w:rsidRPr="00EC4F43">
        <w:rPr>
          <w:spacing w:val="-2"/>
          <w:kern w:val="2"/>
        </w:rPr>
        <w:t xml:space="preserve"> по настоящему </w:t>
      </w:r>
      <w:r w:rsidR="00776E59">
        <w:rPr>
          <w:b/>
          <w:spacing w:val="-2"/>
          <w:kern w:val="2"/>
        </w:rPr>
        <w:t>Договору</w:t>
      </w:r>
      <w:r w:rsidRPr="00EC4F43">
        <w:rPr>
          <w:spacing w:val="-2"/>
          <w:kern w:val="2"/>
        </w:rPr>
        <w:t xml:space="preserve">, </w:t>
      </w:r>
      <w:r w:rsidRPr="00EC4F43">
        <w:rPr>
          <w:b/>
          <w:spacing w:val="-2"/>
          <w:kern w:val="2"/>
        </w:rPr>
        <w:t>Ресурсоснабжающая</w:t>
      </w:r>
      <w:r w:rsidR="00245B43" w:rsidRPr="00EC4F43">
        <w:rPr>
          <w:spacing w:val="-2"/>
          <w:kern w:val="2"/>
        </w:rPr>
        <w:t> </w:t>
      </w:r>
      <w:r w:rsidRPr="00EC4F43">
        <w:rPr>
          <w:b/>
          <w:spacing w:val="-2"/>
          <w:kern w:val="2"/>
        </w:rPr>
        <w:t>организация</w:t>
      </w:r>
      <w:r w:rsidRPr="00EC4F43">
        <w:rPr>
          <w:spacing w:val="-2"/>
          <w:kern w:val="2"/>
        </w:rPr>
        <w:t xml:space="preserve"> вправе зачесть соответствующие денежные средства в порядке, предусмотренном действующим законодательством, либо при отсутствии задолженности </w:t>
      </w:r>
      <w:r w:rsidRPr="00EC4F43">
        <w:rPr>
          <w:b/>
          <w:spacing w:val="-2"/>
          <w:kern w:val="2"/>
        </w:rPr>
        <w:t>Потребителя</w:t>
      </w:r>
      <w:r w:rsidRPr="00EC4F43">
        <w:rPr>
          <w:spacing w:val="-2"/>
          <w:kern w:val="2"/>
        </w:rPr>
        <w:t xml:space="preserve"> – в счет платежей</w:t>
      </w:r>
      <w:r w:rsidRPr="00EC4F43">
        <w:rPr>
          <w:spacing w:val="-2"/>
          <w:kern w:val="2"/>
        </w:rPr>
        <w:t xml:space="preserve"> будущих расчетных периодов.</w:t>
      </w:r>
    </w:p>
    <w:p w14:paraId="7BC1C70F" w14:textId="77777777" w:rsidR="008015C7" w:rsidRPr="00C75637" w:rsidRDefault="00F01249" w:rsidP="00F631A6">
      <w:pPr>
        <w:pStyle w:val="af4"/>
        <w:numPr>
          <w:ilvl w:val="0"/>
          <w:numId w:val="3"/>
        </w:numPr>
        <w:jc w:val="both"/>
      </w:pPr>
      <w:r w:rsidRPr="00C75637">
        <w:t>Расчетным периодом для оплаты коммунальных услуг является 1 календарный месяц (далее - расчетный период).</w:t>
      </w:r>
    </w:p>
    <w:p w14:paraId="7BC1C710" w14:textId="77777777" w:rsidR="00DC2030" w:rsidRPr="00EC4F43" w:rsidRDefault="00F01249" w:rsidP="0097330B">
      <w:pPr>
        <w:pStyle w:val="af4"/>
        <w:numPr>
          <w:ilvl w:val="1"/>
          <w:numId w:val="3"/>
        </w:numPr>
        <w:jc w:val="both"/>
        <w:rPr>
          <w:spacing w:val="-2"/>
          <w:kern w:val="2"/>
        </w:rPr>
      </w:pPr>
      <w:r w:rsidRPr="00EC4F43">
        <w:rPr>
          <w:spacing w:val="-2"/>
          <w:kern w:val="2"/>
        </w:rPr>
        <w:t>Сверка расчетов осуществляется ежеквартально с подписанием двухстороннего акта сверки в течение 5-ти (Пяти) дней с даты п</w:t>
      </w:r>
      <w:r w:rsidRPr="00EC4F43">
        <w:rPr>
          <w:spacing w:val="-2"/>
          <w:kern w:val="2"/>
        </w:rPr>
        <w:t xml:space="preserve">олучения соответствующего Акта. Для подтверждения задолженности за потребленные коммунальные услуги любая из Сторон по настоящему </w:t>
      </w:r>
      <w:r w:rsidR="00776E59">
        <w:rPr>
          <w:b/>
          <w:spacing w:val="-2"/>
          <w:kern w:val="2"/>
        </w:rPr>
        <w:t>Договору</w:t>
      </w:r>
      <w:r w:rsidRPr="00EC4F43">
        <w:rPr>
          <w:spacing w:val="-2"/>
          <w:kern w:val="2"/>
        </w:rPr>
        <w:t xml:space="preserve"> вправе потребовать произвести сверку расчетов с последующим подписанием акта сверки расчётов в пятидневный срок после</w:t>
      </w:r>
      <w:r w:rsidRPr="00EC4F43">
        <w:rPr>
          <w:spacing w:val="-2"/>
          <w:kern w:val="2"/>
        </w:rPr>
        <w:t xml:space="preserve"> его получения. При непоступлении от </w:t>
      </w:r>
      <w:r w:rsidRPr="00EC4F43">
        <w:rPr>
          <w:b/>
          <w:spacing w:val="-2"/>
          <w:kern w:val="2"/>
        </w:rPr>
        <w:t>Потребителя</w:t>
      </w:r>
      <w:r w:rsidRPr="00EC4F43">
        <w:rPr>
          <w:spacing w:val="-2"/>
          <w:kern w:val="2"/>
        </w:rPr>
        <w:t xml:space="preserve"> в течение 5 (Пяти) дней после получения акта сверки возражений, акт считается признанным </w:t>
      </w:r>
      <w:r w:rsidRPr="00EC4F43">
        <w:rPr>
          <w:b/>
          <w:spacing w:val="-2"/>
          <w:kern w:val="2"/>
        </w:rPr>
        <w:t>Потребителем</w:t>
      </w:r>
      <w:r w:rsidRPr="00EC4F43">
        <w:rPr>
          <w:spacing w:val="-2"/>
          <w:kern w:val="2"/>
        </w:rPr>
        <w:t>.</w:t>
      </w:r>
    </w:p>
    <w:p w14:paraId="7BC1C711" w14:textId="77777777" w:rsidR="008015C7" w:rsidRPr="00C75637" w:rsidRDefault="008015C7">
      <w:pPr>
        <w:ind w:firstLine="540"/>
        <w:jc w:val="both"/>
      </w:pPr>
    </w:p>
    <w:p w14:paraId="7BC1C712" w14:textId="77777777" w:rsidR="008015C7" w:rsidRPr="00C75637" w:rsidRDefault="00F01249" w:rsidP="00F631A6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>Обязанности и права С</w:t>
      </w:r>
      <w:r w:rsidR="00F75E63" w:rsidRPr="00C75637">
        <w:t>торон</w:t>
      </w:r>
    </w:p>
    <w:p w14:paraId="7BC1C713" w14:textId="77777777" w:rsidR="008015C7" w:rsidRPr="00C75637" w:rsidRDefault="008015C7" w:rsidP="00CF41E2">
      <w:pPr>
        <w:keepNext/>
        <w:jc w:val="both"/>
      </w:pPr>
    </w:p>
    <w:p w14:paraId="7BC1C714" w14:textId="77777777" w:rsidR="008015C7" w:rsidRPr="00C75637" w:rsidRDefault="00F01249" w:rsidP="00F631A6">
      <w:pPr>
        <w:pStyle w:val="af4"/>
        <w:keepNext/>
        <w:numPr>
          <w:ilvl w:val="0"/>
          <w:numId w:val="3"/>
        </w:numPr>
        <w:jc w:val="both"/>
      </w:pPr>
      <w:r w:rsidRPr="00427375">
        <w:rPr>
          <w:b/>
        </w:rPr>
        <w:t>Ресурсoснабжающая</w:t>
      </w:r>
      <w:r w:rsidR="00245B43">
        <w:t> </w:t>
      </w:r>
      <w:r w:rsidRPr="00427375">
        <w:rPr>
          <w:b/>
        </w:rPr>
        <w:t>организация</w:t>
      </w:r>
      <w:r w:rsidRPr="00C75637">
        <w:t xml:space="preserve"> обязана:</w:t>
      </w:r>
    </w:p>
    <w:p w14:paraId="7BC1C715" w14:textId="77777777" w:rsidR="008015C7" w:rsidRPr="00C75637" w:rsidRDefault="00F01249" w:rsidP="00D36550">
      <w:pPr>
        <w:pStyle w:val="af4"/>
        <w:keepNext/>
        <w:numPr>
          <w:ilvl w:val="0"/>
          <w:numId w:val="6"/>
        </w:numPr>
        <w:jc w:val="both"/>
      </w:pPr>
      <w:r w:rsidRPr="00C75637">
        <w:t>осуществлять предоста</w:t>
      </w:r>
      <w:r w:rsidR="00D1353C" w:rsidRPr="00C75637">
        <w:t xml:space="preserve">вление коммунальных услуг </w:t>
      </w:r>
      <w:r w:rsidR="00D1353C" w:rsidRPr="00427375">
        <w:rPr>
          <w:b/>
        </w:rPr>
        <w:t>П</w:t>
      </w:r>
      <w:r w:rsidRPr="00427375">
        <w:rPr>
          <w:b/>
        </w:rPr>
        <w:t>oтребителю</w:t>
      </w:r>
      <w:r w:rsidRPr="00C75637">
        <w:t xml:space="preserve"> в необходимых для него объемах и надлежащего качества в соответствии с требованиями законодательства Рос</w:t>
      </w:r>
      <w:r w:rsidR="00CF30F5" w:rsidRPr="00C75637">
        <w:t xml:space="preserve">сийской Федерации и настоящего </w:t>
      </w:r>
      <w:r w:rsidR="00776E59">
        <w:rPr>
          <w:b/>
        </w:rPr>
        <w:t>Договора</w:t>
      </w:r>
      <w:r w:rsidRPr="00C75637">
        <w:t>;</w:t>
      </w:r>
    </w:p>
    <w:p w14:paraId="7BC1C716" w14:textId="77777777" w:rsidR="008015C7" w:rsidRPr="00C75637" w:rsidRDefault="00F01249" w:rsidP="00D36550">
      <w:pPr>
        <w:pStyle w:val="af4"/>
        <w:numPr>
          <w:ilvl w:val="0"/>
          <w:numId w:val="6"/>
        </w:numPr>
        <w:jc w:val="both"/>
      </w:pPr>
      <w:r w:rsidRPr="00C75637">
        <w:rPr>
          <w:color w:val="000000" w:themeColor="text1"/>
        </w:rPr>
        <w:t>производить расчет размера платы за коммунальную услугу и его изменения в случаях и поря</w:t>
      </w:r>
      <w:r w:rsidRPr="00C75637">
        <w:rPr>
          <w:color w:val="000000" w:themeColor="text1"/>
        </w:rPr>
        <w:t>дке, которые предусмотрены Правилами предоставления коммунальных услуг</w:t>
      </w:r>
      <w:r w:rsidRPr="00C75637">
        <w:t>;</w:t>
      </w:r>
    </w:p>
    <w:p w14:paraId="7BC1C717" w14:textId="77777777" w:rsidR="00D36550" w:rsidRPr="00D36550" w:rsidRDefault="00F01249" w:rsidP="00D36550">
      <w:pPr>
        <w:pStyle w:val="af4"/>
        <w:numPr>
          <w:ilvl w:val="0"/>
          <w:numId w:val="6"/>
        </w:numPr>
        <w:jc w:val="both"/>
        <w:rPr>
          <w:color w:val="000000" w:themeColor="text1"/>
        </w:rPr>
      </w:pPr>
      <w:r w:rsidRPr="00C75637">
        <w:t xml:space="preserve">принимать </w:t>
      </w:r>
      <w:r w:rsidR="00F75E63" w:rsidRPr="00C75637">
        <w:t>показания индивидуальных, общих (квартирных), комнатных приборов учета (далее - приборы учета), одним из следующих способов: через оператора</w:t>
      </w:r>
      <w:r w:rsidRPr="00C75637">
        <w:t xml:space="preserve"> в центрах очного обслуживания </w:t>
      </w:r>
      <w:r w:rsidRPr="00427375">
        <w:rPr>
          <w:b/>
        </w:rPr>
        <w:t>П</w:t>
      </w:r>
      <w:r w:rsidR="00F75E63" w:rsidRPr="00427375">
        <w:rPr>
          <w:b/>
        </w:rPr>
        <w:t>отребителей</w:t>
      </w:r>
      <w:r w:rsidR="00F75E63" w:rsidRPr="00C75637">
        <w:t>; - с использованием телефонной связи на номер</w:t>
      </w:r>
      <w:r w:rsidR="005A3E2E">
        <w:t> </w:t>
      </w:r>
      <w:r w:rsidR="00F75E63" w:rsidRPr="00C75637">
        <w:t>; с использовани</w:t>
      </w:r>
      <w:r w:rsidRPr="00C75637">
        <w:t xml:space="preserve">ем «личного кабинета» на сайте </w:t>
      </w:r>
      <w:r w:rsidRPr="00427375">
        <w:rPr>
          <w:b/>
        </w:rPr>
        <w:t>Р</w:t>
      </w:r>
      <w:r w:rsidR="00F75E63" w:rsidRPr="00427375">
        <w:rPr>
          <w:b/>
        </w:rPr>
        <w:t>есурсоснабжающей</w:t>
      </w:r>
      <w:r w:rsidR="00245B43">
        <w:t> </w:t>
      </w:r>
      <w:r w:rsidR="00F75E63" w:rsidRPr="00427375">
        <w:rPr>
          <w:b/>
        </w:rPr>
        <w:t>организации</w:t>
      </w:r>
      <w:r w:rsidR="00F75E63" w:rsidRPr="00C75637">
        <w:t xml:space="preserve"> или </w:t>
      </w:r>
      <w:r w:rsidR="00F75E63" w:rsidRPr="00E26321">
        <w:t>ее Агента</w:t>
      </w:r>
      <w:r w:rsidR="00F75E63" w:rsidRPr="00C75637">
        <w:t xml:space="preserve"> в сети Интернет; с использованием платежных терминалов (при их наличии); с использованием государственной информационной системы жилищно-коммунального хозяйства, в том числе способами, допускающими возможность удаленной передачи сведений о показаниях приборов учета (телефон, сеть Интернет</w:t>
      </w:r>
      <w:r w:rsidR="001A1F82" w:rsidRPr="00C75637">
        <w:t>,</w:t>
      </w:r>
      <w:r w:rsidR="001233F0" w:rsidRPr="00C75637">
        <w:t> </w:t>
      </w:r>
      <w:r w:rsidR="00650C91" w:rsidRPr="00C75637">
        <w:t xml:space="preserve">шаблон, (показания заносятся в шаблон, предварительно направленный </w:t>
      </w:r>
      <w:r w:rsidR="00650C91" w:rsidRPr="00427375">
        <w:rPr>
          <w:b/>
        </w:rPr>
        <w:t>Ресурсоснабжающей</w:t>
      </w:r>
      <w:r w:rsidR="00245B43">
        <w:t> </w:t>
      </w:r>
      <w:r w:rsidR="00650C91" w:rsidRPr="00427375">
        <w:rPr>
          <w:b/>
        </w:rPr>
        <w:t>организацией</w:t>
      </w:r>
      <w:r w:rsidR="00650C91" w:rsidRPr="00C75637">
        <w:t xml:space="preserve"> на адре</w:t>
      </w:r>
      <w:r w:rsidR="001A1F82" w:rsidRPr="00C75637">
        <w:t xml:space="preserve">с электронной почты </w:t>
      </w:r>
      <w:r w:rsidR="001A1F82" w:rsidRPr="00427375">
        <w:rPr>
          <w:b/>
        </w:rPr>
        <w:t>Потребителя</w:t>
      </w:r>
      <w:r w:rsidR="001A1F82" w:rsidRPr="00C75637">
        <w:t xml:space="preserve"> и </w:t>
      </w:r>
      <w:r w:rsidR="00F75E63" w:rsidRPr="00C75637">
        <w:t xml:space="preserve">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</w:t>
      </w:r>
      <w:r w:rsidR="00F75E63" w:rsidRPr="00D36550">
        <w:rPr>
          <w:color w:val="000000" w:themeColor="text1"/>
        </w:rPr>
        <w:t>были сняты показания, проводить проверки состояния указанных приборов учета и</w:t>
      </w:r>
      <w:r w:rsidRPr="00D36550">
        <w:rPr>
          <w:color w:val="000000" w:themeColor="text1"/>
        </w:rPr>
        <w:t xml:space="preserve"> достоверности предоставленных </w:t>
      </w:r>
      <w:r w:rsidRPr="00427375">
        <w:rPr>
          <w:b/>
          <w:color w:val="000000" w:themeColor="text1"/>
        </w:rPr>
        <w:t>П</w:t>
      </w:r>
      <w:r w:rsidR="00F75E63" w:rsidRPr="00427375">
        <w:rPr>
          <w:b/>
          <w:color w:val="000000" w:themeColor="text1"/>
        </w:rPr>
        <w:t>отребителем</w:t>
      </w:r>
      <w:r w:rsidR="00F75E63" w:rsidRPr="00D36550">
        <w:rPr>
          <w:color w:val="000000" w:themeColor="text1"/>
        </w:rPr>
        <w:t xml:space="preserve"> сведений об их показаниях в порядке</w:t>
      </w:r>
      <w:r w:rsidRPr="00D36550">
        <w:rPr>
          <w:color w:val="000000" w:themeColor="text1"/>
        </w:rPr>
        <w:t>, предусмотренном пунктами 82 - 85(3);</w:t>
      </w:r>
    </w:p>
    <w:p w14:paraId="7BC1C718" w14:textId="77777777" w:rsidR="008015C7" w:rsidRPr="00D36550" w:rsidRDefault="00F01249" w:rsidP="00D36550">
      <w:pPr>
        <w:pStyle w:val="af4"/>
        <w:numPr>
          <w:ilvl w:val="0"/>
          <w:numId w:val="6"/>
        </w:numPr>
        <w:tabs>
          <w:tab w:val="left" w:pos="851"/>
          <w:tab w:val="left" w:pos="1134"/>
        </w:tabs>
        <w:jc w:val="both"/>
        <w:rPr>
          <w:color w:val="000000" w:themeColor="text1"/>
        </w:rPr>
      </w:pPr>
      <w:r w:rsidRPr="00D36550">
        <w:rPr>
          <w:color w:val="000000" w:themeColor="text1"/>
        </w:rPr>
        <w:t xml:space="preserve">принимать в порядке и сроки, </w:t>
      </w:r>
      <w:r w:rsidR="00D36550" w:rsidRPr="00D36550">
        <w:rPr>
          <w:color w:val="000000" w:themeColor="text1"/>
        </w:rPr>
        <w:t xml:space="preserve">которые установлены Правилами предоставления коммунальных </w:t>
      </w:r>
      <w:r w:rsidR="00D1353C" w:rsidRPr="00D36550">
        <w:rPr>
          <w:color w:val="000000" w:themeColor="text1"/>
        </w:rPr>
        <w:t xml:space="preserve">услуг, сообщения </w:t>
      </w:r>
      <w:r w:rsidR="00D1353C" w:rsidRPr="00427375">
        <w:rPr>
          <w:b/>
          <w:color w:val="000000" w:themeColor="text1"/>
        </w:rPr>
        <w:t>П</w:t>
      </w:r>
      <w:r w:rsidRPr="00427375">
        <w:rPr>
          <w:b/>
          <w:color w:val="000000" w:themeColor="text1"/>
        </w:rPr>
        <w:t>отребителя</w:t>
      </w:r>
      <w:r w:rsidRPr="00D36550">
        <w:rPr>
          <w:color w:val="000000" w:themeColor="text1"/>
        </w:rPr>
        <w:t xml:space="preserve">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</w:t>
      </w:r>
      <w:r w:rsidRPr="00D36550">
        <w:rPr>
          <w:color w:val="000000" w:themeColor="text1"/>
        </w:rPr>
        <w:t>ненного нарушением качества коммунальных услуг, - также акта, фиксирующего вред, причиненный</w:t>
      </w:r>
      <w:r w:rsidR="00D1353C" w:rsidRPr="00D36550">
        <w:rPr>
          <w:color w:val="000000" w:themeColor="text1"/>
        </w:rPr>
        <w:t xml:space="preserve"> жизни, здоровью или имуществу </w:t>
      </w:r>
      <w:r w:rsidR="00D1353C" w:rsidRPr="00427375">
        <w:rPr>
          <w:b/>
          <w:color w:val="000000" w:themeColor="text1"/>
        </w:rPr>
        <w:t>П</w:t>
      </w:r>
      <w:r w:rsidRPr="00427375">
        <w:rPr>
          <w:b/>
          <w:color w:val="000000" w:themeColor="text1"/>
        </w:rPr>
        <w:t>отребителя</w:t>
      </w:r>
      <w:r w:rsidRPr="00D36550">
        <w:rPr>
          <w:color w:val="000000" w:themeColor="text1"/>
        </w:rPr>
        <w:t>;</w:t>
      </w:r>
    </w:p>
    <w:p w14:paraId="7BC1C719" w14:textId="77777777" w:rsidR="008015C7" w:rsidRPr="00C75637" w:rsidRDefault="00F01249" w:rsidP="00382CE7">
      <w:pPr>
        <w:pStyle w:val="af4"/>
        <w:numPr>
          <w:ilvl w:val="0"/>
          <w:numId w:val="6"/>
        </w:numPr>
        <w:jc w:val="both"/>
      </w:pPr>
      <w:r w:rsidRPr="00C75637">
        <w:rPr>
          <w:color w:val="000000" w:themeColor="text1"/>
        </w:rPr>
        <w:t xml:space="preserve">обеспечить получение </w:t>
      </w:r>
      <w:r w:rsidRPr="00427375">
        <w:rPr>
          <w:b/>
          <w:color w:val="000000" w:themeColor="text1"/>
        </w:rPr>
        <w:t>Пoтребителем</w:t>
      </w:r>
      <w:r w:rsidR="00CF30F5" w:rsidRPr="00C75637">
        <w:rPr>
          <w:color w:val="000000" w:themeColor="text1"/>
        </w:rPr>
        <w:t xml:space="preserve"> УПД </w:t>
      </w:r>
      <w:r w:rsidR="00F75E63" w:rsidRPr="00C75637">
        <w:rPr>
          <w:color w:val="000000" w:themeColor="text1"/>
        </w:rPr>
        <w:t xml:space="preserve">способом, определенным в </w:t>
      </w:r>
      <w:hyperlink w:anchor="Par55" w:history="1">
        <w:r w:rsidR="00F75E63" w:rsidRPr="00C75637">
          <w:rPr>
            <w:color w:val="000000" w:themeColor="text1"/>
          </w:rPr>
          <w:t>пункте 5</w:t>
        </w:r>
      </w:hyperlink>
      <w:r w:rsidRPr="00C75637">
        <w:rPr>
          <w:color w:val="000000" w:themeColor="text1"/>
        </w:rPr>
        <w:t xml:space="preserve"> настоящего </w:t>
      </w:r>
      <w:r w:rsidR="00776E59">
        <w:rPr>
          <w:b/>
        </w:rPr>
        <w:t>Договора</w:t>
      </w:r>
      <w:r w:rsidR="00F75E63" w:rsidRPr="00C75637">
        <w:rPr>
          <w:color w:val="000000" w:themeColor="text1"/>
        </w:rPr>
        <w:t>;</w:t>
      </w:r>
    </w:p>
    <w:p w14:paraId="7BC1C71A" w14:textId="77777777" w:rsidR="008015C7" w:rsidRPr="00C75637" w:rsidRDefault="00F01249" w:rsidP="00382CE7">
      <w:pPr>
        <w:pStyle w:val="af4"/>
        <w:numPr>
          <w:ilvl w:val="0"/>
          <w:numId w:val="6"/>
        </w:numPr>
        <w:jc w:val="both"/>
      </w:pPr>
      <w:r w:rsidRPr="00C75637">
        <w:t>нести иные обязанности, предусмотренные законодательством Российской Федерации.</w:t>
      </w:r>
    </w:p>
    <w:p w14:paraId="7BC1C71B" w14:textId="77777777" w:rsidR="004B4711" w:rsidRPr="00C75637" w:rsidRDefault="004B4711" w:rsidP="0010581D">
      <w:pPr>
        <w:ind w:firstLine="567"/>
        <w:jc w:val="both"/>
      </w:pPr>
    </w:p>
    <w:p w14:paraId="7BC1C71C" w14:textId="77777777" w:rsidR="008015C7" w:rsidRPr="00C75637" w:rsidRDefault="00F01249" w:rsidP="00382CE7">
      <w:pPr>
        <w:pStyle w:val="af4"/>
        <w:keepNext/>
        <w:numPr>
          <w:ilvl w:val="0"/>
          <w:numId w:val="3"/>
        </w:numPr>
        <w:jc w:val="both"/>
      </w:pPr>
      <w:r w:rsidRPr="00427375">
        <w:rPr>
          <w:b/>
        </w:rPr>
        <w:t>Ресурсoснабжающая</w:t>
      </w:r>
      <w:r w:rsidR="00245B43">
        <w:t> </w:t>
      </w:r>
      <w:r w:rsidRPr="00427375">
        <w:rPr>
          <w:b/>
        </w:rPr>
        <w:t>организация</w:t>
      </w:r>
      <w:r w:rsidR="00245B43">
        <w:t> </w:t>
      </w:r>
      <w:r w:rsidRPr="00427375">
        <w:rPr>
          <w:b/>
        </w:rPr>
        <w:t>(ее</w:t>
      </w:r>
      <w:r w:rsidR="00245B43">
        <w:t> </w:t>
      </w:r>
      <w:r w:rsidRPr="00427375">
        <w:rPr>
          <w:b/>
        </w:rPr>
        <w:t>Агент)</w:t>
      </w:r>
      <w:r w:rsidRPr="00C75637">
        <w:t xml:space="preserve"> имеет право:</w:t>
      </w:r>
    </w:p>
    <w:p w14:paraId="7BC1C71D" w14:textId="77777777" w:rsidR="008015C7" w:rsidRPr="00C75637" w:rsidRDefault="00F01249" w:rsidP="00382CE7">
      <w:pPr>
        <w:pStyle w:val="af4"/>
        <w:keepNext/>
        <w:numPr>
          <w:ilvl w:val="0"/>
          <w:numId w:val="7"/>
        </w:numPr>
        <w:jc w:val="both"/>
        <w:rPr>
          <w:color w:val="000000" w:themeColor="text1"/>
        </w:rPr>
      </w:pPr>
      <w:r w:rsidRPr="00C75637">
        <w:t>приостанавливать или ограничивать предоставление коммунальной услуги по основаниям и в порядке, которые установлены закон</w:t>
      </w:r>
      <w:r w:rsidRPr="00C75637">
        <w:t>одательством Российской Федерации;</w:t>
      </w:r>
    </w:p>
    <w:p w14:paraId="7BC1C71E" w14:textId="77777777" w:rsidR="008015C7" w:rsidRPr="00C75637" w:rsidRDefault="00F01249" w:rsidP="000B41B6">
      <w:pPr>
        <w:pStyle w:val="af4"/>
        <w:numPr>
          <w:ilvl w:val="0"/>
          <w:numId w:val="7"/>
        </w:numPr>
        <w:jc w:val="both"/>
        <w:rPr>
          <w:color w:val="000000" w:themeColor="text1"/>
        </w:rPr>
      </w:pPr>
      <w:r w:rsidRPr="00C75637">
        <w:t xml:space="preserve">устанавливать </w:t>
      </w:r>
      <w:r w:rsidRPr="00C75637">
        <w:rPr>
          <w:color w:val="000000" w:themeColor="text1"/>
        </w:rPr>
        <w:t>количество граждан, проживающих (в том чис</w:t>
      </w:r>
      <w:r w:rsidR="00D1353C" w:rsidRPr="00C75637">
        <w:rPr>
          <w:color w:val="000000" w:themeColor="text1"/>
        </w:rPr>
        <w:t xml:space="preserve">ле временно) в жилом помещении </w:t>
      </w:r>
      <w:r w:rsidR="00D1353C" w:rsidRPr="000337AF">
        <w:rPr>
          <w:b/>
          <w:color w:val="000000" w:themeColor="text1"/>
        </w:rPr>
        <w:t>П</w:t>
      </w:r>
      <w:r w:rsidRPr="000337AF">
        <w:rPr>
          <w:b/>
          <w:color w:val="000000" w:themeColor="text1"/>
        </w:rPr>
        <w:t>oтребителя</w:t>
      </w:r>
      <w:r w:rsidRPr="00C75637">
        <w:rPr>
          <w:color w:val="000000" w:themeColor="text1"/>
        </w:rPr>
        <w:t xml:space="preserve">, </w:t>
      </w:r>
      <w:r w:rsidR="00D1353C" w:rsidRPr="00C75637">
        <w:rPr>
          <w:color w:val="000000" w:themeColor="text1"/>
        </w:rPr>
        <w:t xml:space="preserve">в случае, если жилое помещение </w:t>
      </w:r>
      <w:r w:rsidR="00D1353C" w:rsidRPr="000337AF">
        <w:rPr>
          <w:b/>
          <w:color w:val="000000" w:themeColor="text1"/>
        </w:rPr>
        <w:t>П</w:t>
      </w:r>
      <w:r w:rsidRPr="000337AF">
        <w:rPr>
          <w:b/>
          <w:color w:val="000000" w:themeColor="text1"/>
        </w:rPr>
        <w:t>oтребителя</w:t>
      </w:r>
      <w:r w:rsidRPr="00C75637">
        <w:rPr>
          <w:color w:val="000000" w:themeColor="text1"/>
        </w:rPr>
        <w:t xml:space="preserve"> не оборудовано индивидуальными или общим (квартирным) приборами учета холодной воды, горячей воды, и составлять акт об установлении количества граждан, временно проживающих в жилом помещении, в порядке, предусмотренном </w:t>
      </w:r>
      <w:r w:rsidR="000B41B6" w:rsidRPr="000B41B6">
        <w:t xml:space="preserve">пунктом 56(1) Правил предоставления </w:t>
      </w:r>
      <w:r w:rsidRPr="00C75637">
        <w:rPr>
          <w:color w:val="000000" w:themeColor="text1"/>
        </w:rPr>
        <w:t>коммунальных услуг;</w:t>
      </w:r>
    </w:p>
    <w:p w14:paraId="7BC1C71F" w14:textId="77777777" w:rsidR="008015C7" w:rsidRPr="00C75637" w:rsidRDefault="00F01249" w:rsidP="00184E0C">
      <w:pPr>
        <w:pStyle w:val="af4"/>
        <w:numPr>
          <w:ilvl w:val="0"/>
          <w:numId w:val="7"/>
        </w:numPr>
        <w:jc w:val="both"/>
        <w:rPr>
          <w:color w:val="000000" w:themeColor="text1"/>
        </w:rPr>
      </w:pPr>
      <w:r w:rsidRPr="00C75637">
        <w:rPr>
          <w:color w:val="000000" w:themeColor="text1"/>
        </w:rPr>
        <w:t xml:space="preserve">привлекать на основании соответствующего </w:t>
      </w:r>
      <w:r w:rsidR="00776E59">
        <w:rPr>
          <w:b/>
          <w:color w:val="000000" w:themeColor="text1"/>
        </w:rPr>
        <w:t>Договора</w:t>
      </w:r>
      <w:r w:rsidRPr="00C75637">
        <w:rPr>
          <w:color w:val="000000" w:themeColor="text1"/>
        </w:rPr>
        <w:t>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</w:t>
      </w:r>
      <w:r w:rsidRPr="00C75637">
        <w:rPr>
          <w:color w:val="000000" w:themeColor="text1"/>
        </w:rPr>
        <w:t xml:space="preserve"> </w:t>
      </w:r>
      <w:r w:rsidR="0001098F" w:rsidRPr="00C75637">
        <w:rPr>
          <w:color w:val="000000" w:themeColor="text1"/>
        </w:rPr>
        <w:t>предусмотренных подпунктом «е» пункта 32</w:t>
      </w:r>
      <w:r w:rsidRPr="00C75637">
        <w:rPr>
          <w:color w:val="000000" w:themeColor="text1"/>
        </w:rPr>
        <w:t xml:space="preserve"> Правил предоставления коммунальных услуг;</w:t>
      </w:r>
    </w:p>
    <w:p w14:paraId="7BC1C720" w14:textId="77777777" w:rsidR="0010581D" w:rsidRPr="00C75637" w:rsidRDefault="00F01249" w:rsidP="00382CE7">
      <w:pPr>
        <w:pStyle w:val="af4"/>
        <w:numPr>
          <w:ilvl w:val="0"/>
          <w:numId w:val="7"/>
        </w:numPr>
        <w:jc w:val="both"/>
      </w:pPr>
      <w:r w:rsidRPr="00C75637">
        <w:t>осуществлять в порядке, установленном законодательством РФ, проверку достоверности передаваемых сведений о показаниях индивидуальных, общих (квартирных), комнатных приборов</w:t>
      </w:r>
      <w:r w:rsidRPr="00C75637">
        <w:t xml:space="preserve"> учета, а также осуществлять проверку состояния указанных приборов учета;</w:t>
      </w:r>
    </w:p>
    <w:p w14:paraId="7BC1C721" w14:textId="77777777" w:rsidR="008015C7" w:rsidRPr="00C75637" w:rsidRDefault="00F01249" w:rsidP="00382CE7">
      <w:pPr>
        <w:pStyle w:val="af4"/>
        <w:numPr>
          <w:ilvl w:val="0"/>
          <w:numId w:val="7"/>
        </w:numPr>
        <w:jc w:val="both"/>
      </w:pPr>
      <w:r w:rsidRPr="00C75637">
        <w:t>у</w:t>
      </w:r>
      <w:r w:rsidR="001B55DC" w:rsidRPr="00C75637">
        <w:t xml:space="preserve">станавливать на приборах учета </w:t>
      </w:r>
      <w:r w:rsidR="001B55DC" w:rsidRPr="000337AF">
        <w:rPr>
          <w:b/>
        </w:rPr>
        <w:t>П</w:t>
      </w:r>
      <w:r w:rsidRPr="000337AF">
        <w:rPr>
          <w:b/>
        </w:rPr>
        <w:t>отребителя</w:t>
      </w:r>
      <w:r w:rsidRPr="00C75637">
        <w:t xml:space="preserve"> оборудование дистанционного снятия показаний в порядке и на условиях, преду</w:t>
      </w:r>
      <w:r w:rsidR="001B55DC" w:rsidRPr="00C75637">
        <w:t>смотренных законодательством Российской Федерации;</w:t>
      </w:r>
    </w:p>
    <w:p w14:paraId="7BC1C722" w14:textId="77777777" w:rsidR="0010581D" w:rsidRPr="000337AF" w:rsidRDefault="00F01249" w:rsidP="00382CE7">
      <w:pPr>
        <w:pStyle w:val="af4"/>
        <w:numPr>
          <w:ilvl w:val="0"/>
          <w:numId w:val="7"/>
        </w:numPr>
        <w:jc w:val="both"/>
        <w:rPr>
          <w:spacing w:val="-2"/>
          <w:kern w:val="2"/>
        </w:rPr>
      </w:pPr>
      <w:r w:rsidRPr="000337AF">
        <w:rPr>
          <w:spacing w:val="-2"/>
          <w:kern w:val="2"/>
        </w:rPr>
        <w:t xml:space="preserve">при наличии </w:t>
      </w:r>
      <w:r w:rsidRPr="000337AF">
        <w:rPr>
          <w:spacing w:val="-2"/>
          <w:kern w:val="2"/>
        </w:rPr>
        <w:t xml:space="preserve">у </w:t>
      </w:r>
      <w:r w:rsidRPr="000337AF">
        <w:rPr>
          <w:b/>
          <w:spacing w:val="-2"/>
          <w:kern w:val="2"/>
        </w:rPr>
        <w:t>П</w:t>
      </w:r>
      <w:r w:rsidR="00F75E63" w:rsidRPr="000337AF">
        <w:rPr>
          <w:b/>
          <w:spacing w:val="-2"/>
          <w:kern w:val="2"/>
        </w:rPr>
        <w:t>отребителя</w:t>
      </w:r>
      <w:r w:rsidR="00F75E63" w:rsidRPr="000337AF">
        <w:rPr>
          <w:spacing w:val="-2"/>
          <w:kern w:val="2"/>
        </w:rPr>
        <w:t xml:space="preserve"> собственного оборудования для дистанционного снятия показаний получить доступ к такому оборудованию и данным в порядке и на условиях, предусмотренных законодательством Российской Федерации;</w:t>
      </w:r>
    </w:p>
    <w:p w14:paraId="7BC1C723" w14:textId="77777777" w:rsidR="008015C7" w:rsidRPr="00C75637" w:rsidRDefault="00F01249" w:rsidP="00382CE7">
      <w:pPr>
        <w:pStyle w:val="af4"/>
        <w:numPr>
          <w:ilvl w:val="0"/>
          <w:numId w:val="7"/>
        </w:numPr>
        <w:jc w:val="both"/>
      </w:pPr>
      <w:r w:rsidRPr="00C75637">
        <w:rPr>
          <w:color w:val="000000" w:themeColor="text1"/>
        </w:rPr>
        <w:t xml:space="preserve">информировать </w:t>
      </w:r>
      <w:r w:rsidRPr="000337AF">
        <w:rPr>
          <w:b/>
          <w:color w:val="000000" w:themeColor="text1"/>
        </w:rPr>
        <w:t>Потребителя</w:t>
      </w:r>
      <w:r w:rsidRPr="00C75637">
        <w:rPr>
          <w:color w:val="000000" w:themeColor="text1"/>
        </w:rPr>
        <w:t xml:space="preserve"> посредством телефонной (со</w:t>
      </w:r>
      <w:r w:rsidRPr="00C75637">
        <w:rPr>
          <w:color w:val="000000" w:themeColor="text1"/>
        </w:rPr>
        <w:t>товой) связи о состоянии расчетов за потребленную коммунальную услугу.</w:t>
      </w:r>
    </w:p>
    <w:p w14:paraId="7BC1C724" w14:textId="77777777" w:rsidR="001B55DC" w:rsidRPr="00C75637" w:rsidRDefault="00F01249" w:rsidP="00382CE7">
      <w:pPr>
        <w:pStyle w:val="af4"/>
        <w:numPr>
          <w:ilvl w:val="0"/>
          <w:numId w:val="7"/>
        </w:numPr>
        <w:jc w:val="both"/>
        <w:rPr>
          <w:color w:val="000000" w:themeColor="text1"/>
        </w:rPr>
      </w:pPr>
      <w:r w:rsidRPr="00C75637">
        <w:rPr>
          <w:color w:val="000000" w:themeColor="text1"/>
        </w:rPr>
        <w:t xml:space="preserve">осуществлять иные права, предусмотренные законодательством Российской Федерации и настоящим </w:t>
      </w:r>
      <w:r w:rsidR="00776E59">
        <w:rPr>
          <w:b/>
        </w:rPr>
        <w:t>Договором</w:t>
      </w:r>
      <w:r w:rsidRPr="00C75637">
        <w:t>.</w:t>
      </w:r>
    </w:p>
    <w:p w14:paraId="7BC1C725" w14:textId="77777777" w:rsidR="004D6702" w:rsidRPr="00C75637" w:rsidRDefault="004D6702" w:rsidP="004D6702">
      <w:pPr>
        <w:pStyle w:val="af4"/>
        <w:ind w:left="567"/>
        <w:jc w:val="both"/>
        <w:rPr>
          <w:color w:val="000000" w:themeColor="text1"/>
        </w:rPr>
      </w:pPr>
    </w:p>
    <w:p w14:paraId="7BC1C726" w14:textId="77777777" w:rsidR="008015C7" w:rsidRPr="00C75637" w:rsidRDefault="00F01249" w:rsidP="004D6702">
      <w:pPr>
        <w:pStyle w:val="af4"/>
        <w:keepNext/>
        <w:numPr>
          <w:ilvl w:val="0"/>
          <w:numId w:val="3"/>
        </w:numPr>
        <w:spacing w:before="200"/>
        <w:jc w:val="both"/>
      </w:pPr>
      <w:r w:rsidRPr="000337AF">
        <w:rPr>
          <w:b/>
        </w:rPr>
        <w:t>Пoтребитель</w:t>
      </w:r>
      <w:r w:rsidRPr="00C75637">
        <w:t xml:space="preserve"> обязан:</w:t>
      </w:r>
    </w:p>
    <w:p w14:paraId="7BC1C727" w14:textId="77777777" w:rsidR="008015C7" w:rsidRPr="00C75637" w:rsidRDefault="00F01249" w:rsidP="004D6702">
      <w:pPr>
        <w:pStyle w:val="af4"/>
        <w:keepNext/>
        <w:numPr>
          <w:ilvl w:val="0"/>
          <w:numId w:val="8"/>
        </w:numPr>
        <w:jc w:val="both"/>
      </w:pPr>
      <w:r w:rsidRPr="00C75637">
        <w:t>своеврем</w:t>
      </w:r>
      <w:r w:rsidR="001B55DC" w:rsidRPr="00C75637">
        <w:t xml:space="preserve">енно и в полном объеме вносить </w:t>
      </w:r>
      <w:r w:rsidR="001B55DC" w:rsidRPr="000337AF">
        <w:rPr>
          <w:b/>
        </w:rPr>
        <w:t>Р</w:t>
      </w:r>
      <w:r w:rsidRPr="000337AF">
        <w:rPr>
          <w:b/>
        </w:rPr>
        <w:t>есурсоснабжающей</w:t>
      </w:r>
      <w:r w:rsidR="00245B43">
        <w:t> </w:t>
      </w:r>
      <w:r w:rsidRPr="000337AF">
        <w:rPr>
          <w:b/>
        </w:rPr>
        <w:t>организации</w:t>
      </w:r>
      <w:r w:rsidRPr="00C75637">
        <w:t xml:space="preserve"> плату за коммунальные услуги в сроки и в порядке, которые установлены законодательством Российской Федерации. </w:t>
      </w:r>
      <w:r w:rsidRPr="00C75637">
        <w:rPr>
          <w:color w:val="000000" w:themeColor="text1"/>
        </w:rPr>
        <w:t xml:space="preserve">Подробная информация о способах оплаты размещена на сайте </w:t>
      </w:r>
      <w:r w:rsidRPr="000337AF">
        <w:rPr>
          <w:b/>
          <w:color w:val="000000" w:themeColor="text1"/>
        </w:rPr>
        <w:t>Ресурсоснабжающей</w:t>
      </w:r>
      <w:r w:rsidR="00337819">
        <w:rPr>
          <w:color w:val="000000" w:themeColor="text1"/>
        </w:rPr>
        <w:t> </w:t>
      </w:r>
      <w:r w:rsidRPr="000337AF">
        <w:rPr>
          <w:b/>
          <w:color w:val="000000" w:themeColor="text1"/>
        </w:rPr>
        <w:t>организации</w:t>
      </w:r>
      <w:r w:rsidR="00AF276C" w:rsidRPr="00C75637">
        <w:rPr>
          <w:color w:val="000000" w:themeColor="text1"/>
        </w:rPr>
        <w:t> </w:t>
      </w:r>
      <w:r w:rsidRPr="000337AF">
        <w:rPr>
          <w:b/>
          <w:color w:val="000000" w:themeColor="text1"/>
        </w:rPr>
        <w:t>(ее Агента)</w:t>
      </w:r>
      <w:r w:rsidRPr="00C75637">
        <w:rPr>
          <w:color w:val="000000" w:themeColor="text1"/>
        </w:rPr>
        <w:t>;</w:t>
      </w:r>
    </w:p>
    <w:p w14:paraId="7BC1C728" w14:textId="77777777" w:rsidR="008015C7" w:rsidRPr="00C75637" w:rsidRDefault="00F01249" w:rsidP="00184E0C">
      <w:pPr>
        <w:pStyle w:val="af4"/>
        <w:numPr>
          <w:ilvl w:val="0"/>
          <w:numId w:val="8"/>
        </w:numPr>
        <w:jc w:val="both"/>
      </w:pPr>
      <w:r w:rsidRPr="00C75637">
        <w:t xml:space="preserve">при обнаружении неисправностей, </w:t>
      </w:r>
      <w:r w:rsidRPr="00C75637">
        <w:t>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</w:t>
      </w:r>
      <w:r w:rsidRPr="00C75637">
        <w:t>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</w:t>
      </w:r>
      <w:r>
        <w:rPr>
          <w:rStyle w:val="FootnoteAnchor"/>
        </w:rPr>
        <w:footnoteReference w:id="2"/>
      </w:r>
      <w:r w:rsidR="001B55DC" w:rsidRPr="00C75637">
        <w:t xml:space="preserve">, по телефону </w:t>
      </w:r>
      <w:r w:rsidR="001B55DC" w:rsidRPr="006036E8">
        <w:rPr>
          <w:b/>
        </w:rPr>
        <w:t>Р</w:t>
      </w:r>
      <w:r w:rsidRPr="006036E8">
        <w:rPr>
          <w:b/>
        </w:rPr>
        <w:t>есурсоснабжающей</w:t>
      </w:r>
      <w:r w:rsidR="00337819">
        <w:t> </w:t>
      </w:r>
      <w:r w:rsidRPr="006036E8">
        <w:rPr>
          <w:b/>
        </w:rPr>
        <w:t>организа</w:t>
      </w:r>
      <w:r w:rsidRPr="006036E8">
        <w:rPr>
          <w:b/>
        </w:rPr>
        <w:t>ции</w:t>
      </w:r>
      <w:r w:rsidR="004B4711" w:rsidRPr="00C75637">
        <w:t> </w:t>
      </w:r>
      <w:r w:rsidRPr="006036E8">
        <w:rPr>
          <w:b/>
        </w:rPr>
        <w:t>(ее Агенту)</w:t>
      </w:r>
      <w:r w:rsidR="004B4711" w:rsidRPr="00C75637">
        <w:t> </w:t>
      </w:r>
      <w:r w:rsidR="00776E59">
        <w:t>8 (34993) 7-21-96</w:t>
      </w:r>
      <w:r w:rsidRPr="00C75637">
        <w:t xml:space="preserve"> (номера заполняются при заключении </w:t>
      </w:r>
      <w:r w:rsidR="00776E59">
        <w:rPr>
          <w:b/>
        </w:rPr>
        <w:t>Договора</w:t>
      </w:r>
      <w:r w:rsidRPr="00C75637">
        <w:t>), а при наличии возможности - принимать все меры по устранению таких неисправностей, пожара и аварий;</w:t>
      </w:r>
    </w:p>
    <w:p w14:paraId="7BC1C729" w14:textId="77777777" w:rsidR="008015C7" w:rsidRPr="001E4259" w:rsidRDefault="00F01249" w:rsidP="004D6702">
      <w:pPr>
        <w:pStyle w:val="af4"/>
        <w:numPr>
          <w:ilvl w:val="0"/>
          <w:numId w:val="8"/>
        </w:numPr>
        <w:tabs>
          <w:tab w:val="left" w:pos="993"/>
          <w:tab w:val="left" w:pos="1134"/>
        </w:tabs>
        <w:jc w:val="both"/>
        <w:rPr>
          <w:spacing w:val="-2"/>
          <w:kern w:val="2"/>
        </w:rPr>
      </w:pPr>
      <w:r w:rsidRPr="001E4259">
        <w:rPr>
          <w:spacing w:val="-2"/>
          <w:kern w:val="2"/>
        </w:rPr>
        <w:t>обеспечить оснащение жилого помещения приборами учет</w:t>
      </w:r>
      <w:r w:rsidR="001B55DC" w:rsidRPr="001E4259">
        <w:rPr>
          <w:spacing w:val="-2"/>
          <w:kern w:val="2"/>
        </w:rPr>
        <w:t>а (холодной воды, горячей воды) с</w:t>
      </w:r>
      <w:r w:rsidR="004B4711" w:rsidRPr="001E4259">
        <w:rPr>
          <w:spacing w:val="-2"/>
          <w:kern w:val="2"/>
        </w:rPr>
        <w:t> </w:t>
      </w:r>
      <w:r w:rsidR="001B55DC" w:rsidRPr="001E4259">
        <w:rPr>
          <w:spacing w:val="-2"/>
          <w:kern w:val="2"/>
        </w:rPr>
        <w:t xml:space="preserve">предоставлением в </w:t>
      </w:r>
      <w:r w:rsidR="001B55DC" w:rsidRPr="001E4259">
        <w:rPr>
          <w:b/>
          <w:spacing w:val="-2"/>
          <w:kern w:val="2"/>
        </w:rPr>
        <w:t>Ресурсоснабжающую</w:t>
      </w:r>
      <w:r w:rsidR="00337819" w:rsidRPr="001E4259">
        <w:rPr>
          <w:spacing w:val="-2"/>
          <w:kern w:val="2"/>
        </w:rPr>
        <w:t> </w:t>
      </w:r>
      <w:r w:rsidR="001B55DC" w:rsidRPr="001E4259">
        <w:rPr>
          <w:b/>
          <w:spacing w:val="-2"/>
          <w:kern w:val="2"/>
        </w:rPr>
        <w:t>организацию</w:t>
      </w:r>
      <w:r w:rsidR="001B55DC" w:rsidRPr="001E4259">
        <w:rPr>
          <w:spacing w:val="-2"/>
          <w:kern w:val="2"/>
        </w:rPr>
        <w:t xml:space="preserve"> копии паспорта индивидуального прибора учета как при установке, так и при замене в течение 5 (Пяти) дней) с момента замены, а также ввод в эксплуатацию </w:t>
      </w:r>
      <w:r w:rsidRPr="001E4259">
        <w:rPr>
          <w:spacing w:val="-2"/>
          <w:kern w:val="2"/>
        </w:rPr>
        <w:t>установленного прибора учета, его надлеж</w:t>
      </w:r>
      <w:r w:rsidRPr="001E4259">
        <w:rPr>
          <w:spacing w:val="-2"/>
          <w:kern w:val="2"/>
        </w:rPr>
        <w:t>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7BC1C72A" w14:textId="77777777" w:rsidR="008015C7" w:rsidRPr="001E4259" w:rsidRDefault="00F01249" w:rsidP="004D6702">
      <w:pPr>
        <w:pStyle w:val="af4"/>
        <w:numPr>
          <w:ilvl w:val="0"/>
          <w:numId w:val="8"/>
        </w:numPr>
        <w:jc w:val="both"/>
        <w:rPr>
          <w:spacing w:val="-2"/>
          <w:kern w:val="2"/>
        </w:rPr>
      </w:pPr>
      <w:r w:rsidRPr="001E4259">
        <w:rPr>
          <w:spacing w:val="-2"/>
          <w:kern w:val="2"/>
        </w:rPr>
        <w:t>в случае выхода прибора учета из стро</w:t>
      </w:r>
      <w:r w:rsidRPr="001E4259">
        <w:rPr>
          <w:spacing w:val="-2"/>
          <w:kern w:val="2"/>
        </w:rPr>
        <w:t>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</w:t>
      </w:r>
      <w:r w:rsidRPr="001E4259">
        <w:rPr>
          <w:spacing w:val="-2"/>
          <w:kern w:val="2"/>
        </w:rPr>
        <w:t>ого интервала поверки прибора учета нез</w:t>
      </w:r>
      <w:r w:rsidR="001B55DC" w:rsidRPr="001E4259">
        <w:rPr>
          <w:spacing w:val="-2"/>
          <w:kern w:val="2"/>
        </w:rPr>
        <w:t xml:space="preserve">амедлительно известить об этом </w:t>
      </w:r>
      <w:r w:rsidR="001B55DC" w:rsidRPr="001E4259">
        <w:rPr>
          <w:b/>
          <w:spacing w:val="-2"/>
          <w:kern w:val="2"/>
        </w:rPr>
        <w:t>Р</w:t>
      </w:r>
      <w:r w:rsidRPr="001E4259">
        <w:rPr>
          <w:b/>
          <w:spacing w:val="-2"/>
          <w:kern w:val="2"/>
        </w:rPr>
        <w:t>есурс</w:t>
      </w:r>
      <w:r w:rsidRPr="001E4259">
        <w:rPr>
          <w:b/>
          <w:spacing w:val="-2"/>
          <w:kern w:val="2"/>
          <w:lang w:val="en-US"/>
        </w:rPr>
        <w:t>o</w:t>
      </w:r>
      <w:r w:rsidRPr="001E4259">
        <w:rPr>
          <w:b/>
          <w:spacing w:val="-2"/>
          <w:kern w:val="2"/>
        </w:rPr>
        <w:t>снабжающую</w:t>
      </w:r>
      <w:r w:rsidR="00337819" w:rsidRPr="001E4259">
        <w:rPr>
          <w:spacing w:val="-2"/>
          <w:kern w:val="2"/>
        </w:rPr>
        <w:t> </w:t>
      </w:r>
      <w:r w:rsidRPr="001E4259">
        <w:rPr>
          <w:b/>
          <w:spacing w:val="-2"/>
          <w:kern w:val="2"/>
        </w:rPr>
        <w:t>организацию</w:t>
      </w:r>
      <w:r w:rsidRPr="001E4259">
        <w:rPr>
          <w:spacing w:val="-2"/>
          <w:kern w:val="2"/>
        </w:rPr>
        <w:t xml:space="preserve"> и сообщить показания прибора учета на момент его выхода из строя (возникновения неисправности);</w:t>
      </w:r>
    </w:p>
    <w:p w14:paraId="7BC1C72B" w14:textId="77777777" w:rsidR="00E26B83" w:rsidRPr="00FB26CE" w:rsidRDefault="00F01249" w:rsidP="00E26B83">
      <w:pPr>
        <w:pStyle w:val="af4"/>
        <w:numPr>
          <w:ilvl w:val="0"/>
          <w:numId w:val="8"/>
        </w:numPr>
        <w:jc w:val="both"/>
        <w:rPr>
          <w:spacing w:val="-2"/>
          <w:kern w:val="2"/>
        </w:rPr>
      </w:pPr>
      <w:r w:rsidRPr="00FB26CE">
        <w:rPr>
          <w:spacing w:val="-2"/>
          <w:kern w:val="2"/>
        </w:rPr>
        <w:t>в случае, если требуется проведение демонтажа прибора учета,</w:t>
      </w:r>
      <w:r w:rsidRPr="00FB26CE">
        <w:rPr>
          <w:spacing w:val="-2"/>
          <w:kern w:val="2"/>
        </w:rPr>
        <w:t xml:space="preserve"> известить </w:t>
      </w:r>
      <w:r w:rsidRPr="006036E8">
        <w:rPr>
          <w:b/>
          <w:spacing w:val="-2"/>
          <w:kern w:val="2"/>
        </w:rPr>
        <w:t>Ресурсoснабжающую</w:t>
      </w:r>
      <w:r w:rsidR="00337819">
        <w:rPr>
          <w:spacing w:val="-2"/>
          <w:kern w:val="2"/>
        </w:rPr>
        <w:t> </w:t>
      </w:r>
      <w:r w:rsidRPr="006036E8">
        <w:rPr>
          <w:b/>
          <w:spacing w:val="-2"/>
          <w:kern w:val="2"/>
        </w:rPr>
        <w:t>организацию</w:t>
      </w:r>
      <w:r w:rsidRPr="00FB26CE">
        <w:rPr>
          <w:spacing w:val="-2"/>
          <w:kern w:val="2"/>
        </w:rPr>
        <w:t xml:space="preserve">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r w:rsidRPr="00272E9F">
        <w:rPr>
          <w:b/>
          <w:spacing w:val="-2"/>
          <w:kern w:val="2"/>
        </w:rPr>
        <w:t>Ресурсоснабжающей</w:t>
      </w:r>
      <w:r w:rsidR="00337819">
        <w:rPr>
          <w:spacing w:val="-2"/>
          <w:kern w:val="2"/>
        </w:rPr>
        <w:t> </w:t>
      </w:r>
      <w:r w:rsidRPr="00272E9F">
        <w:rPr>
          <w:b/>
          <w:spacing w:val="-2"/>
          <w:kern w:val="2"/>
        </w:rPr>
        <w:t>организации</w:t>
      </w:r>
      <w:r w:rsidRPr="00FB26CE">
        <w:rPr>
          <w:spacing w:val="-2"/>
          <w:kern w:val="2"/>
        </w:rPr>
        <w:t>, за исключением случае</w:t>
      </w:r>
      <w:r w:rsidRPr="00FB26CE">
        <w:rPr>
          <w:spacing w:val="-2"/>
          <w:kern w:val="2"/>
        </w:rPr>
        <w:t>в, если такие представители не явились к сроку демонтажа прибора учета, указанному в извещении;</w:t>
      </w:r>
    </w:p>
    <w:p w14:paraId="7BC1C72C" w14:textId="77777777" w:rsidR="008015C7" w:rsidRPr="00C75637" w:rsidRDefault="00F01249" w:rsidP="004D6702">
      <w:pPr>
        <w:pStyle w:val="af4"/>
        <w:numPr>
          <w:ilvl w:val="0"/>
          <w:numId w:val="8"/>
        </w:numPr>
        <w:jc w:val="both"/>
        <w:rPr>
          <w:color w:val="000000"/>
        </w:rPr>
      </w:pPr>
      <w:r w:rsidRPr="00C75637">
        <w:rPr>
          <w:color w:val="000000"/>
        </w:rPr>
        <w:t xml:space="preserve">допускать представителя </w:t>
      </w:r>
      <w:r w:rsidRPr="00272E9F">
        <w:rPr>
          <w:b/>
          <w:color w:val="000000"/>
        </w:rPr>
        <w:t>Р</w:t>
      </w:r>
      <w:r w:rsidR="00F75E63" w:rsidRPr="00272E9F">
        <w:rPr>
          <w:b/>
          <w:color w:val="000000"/>
        </w:rPr>
        <w:t>есурсоснабжающей</w:t>
      </w:r>
      <w:r w:rsidR="00337819">
        <w:rPr>
          <w:color w:val="000000"/>
        </w:rPr>
        <w:t> </w:t>
      </w:r>
      <w:r w:rsidR="00F75E63" w:rsidRPr="00272E9F">
        <w:rPr>
          <w:b/>
          <w:color w:val="000000"/>
        </w:rPr>
        <w:t>организации</w:t>
      </w:r>
      <w:r w:rsidRPr="00C75637">
        <w:rPr>
          <w:color w:val="000000"/>
        </w:rPr>
        <w:t xml:space="preserve"> беспрепятственно, с 8.00 до 20.00, включая выходные и праздничные дни, в жилое помещение </w:t>
      </w:r>
      <w:r w:rsidRPr="00272E9F">
        <w:rPr>
          <w:b/>
          <w:color w:val="000000"/>
        </w:rPr>
        <w:t>Потребителя</w:t>
      </w:r>
      <w:r w:rsidRPr="00C75637">
        <w:rPr>
          <w:color w:val="000000"/>
        </w:rPr>
        <w:t xml:space="preserve">, к </w:t>
      </w:r>
      <w:r w:rsidRPr="00C75637">
        <w:rPr>
          <w:color w:val="000000"/>
        </w:rPr>
        <w:t>измерительному комплексу, прибору учета</w:t>
      </w:r>
      <w:r w:rsidR="00F75E63" w:rsidRPr="00C75637">
        <w:rPr>
          <w:color w:val="000000"/>
        </w:rPr>
        <w:t xml:space="preserve"> для снятия показаний приборов учета и распределителей, проверки их состояния, факта их наличия или отсутствия, а </w:t>
      </w:r>
      <w:r w:rsidR="00FA09CF" w:rsidRPr="00C75637">
        <w:rPr>
          <w:color w:val="000000"/>
        </w:rPr>
        <w:t xml:space="preserve">также достоверности переданных </w:t>
      </w:r>
      <w:r w:rsidR="00FA09CF" w:rsidRPr="00272E9F">
        <w:rPr>
          <w:b/>
          <w:color w:val="000000"/>
        </w:rPr>
        <w:t>П</w:t>
      </w:r>
      <w:r w:rsidR="00F75E63" w:rsidRPr="00272E9F">
        <w:rPr>
          <w:b/>
          <w:color w:val="000000"/>
        </w:rPr>
        <w:t>отребителем</w:t>
      </w:r>
      <w:r w:rsidR="00F75E63" w:rsidRPr="00C75637">
        <w:rPr>
          <w:color w:val="000000"/>
        </w:rPr>
        <w:t>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7BC1C72D" w14:textId="77777777" w:rsidR="008015C7" w:rsidRPr="00C75637" w:rsidRDefault="00F01249" w:rsidP="004D6702">
      <w:pPr>
        <w:pStyle w:val="af4"/>
        <w:numPr>
          <w:ilvl w:val="0"/>
          <w:numId w:val="8"/>
        </w:numPr>
        <w:tabs>
          <w:tab w:val="left" w:pos="993"/>
          <w:tab w:val="left" w:pos="1134"/>
        </w:tabs>
        <w:jc w:val="both"/>
      </w:pPr>
      <w:r w:rsidRPr="00C75637">
        <w:t xml:space="preserve">информировать </w:t>
      </w:r>
      <w:r w:rsidRPr="00272E9F">
        <w:rPr>
          <w:b/>
        </w:rPr>
        <w:t>Р</w:t>
      </w:r>
      <w:r w:rsidR="00F75E63" w:rsidRPr="00272E9F">
        <w:rPr>
          <w:b/>
        </w:rPr>
        <w:t>есурс</w:t>
      </w:r>
      <w:r w:rsidR="00F75E63" w:rsidRPr="00272E9F">
        <w:rPr>
          <w:b/>
          <w:lang w:val="en-US"/>
        </w:rPr>
        <w:t>o</w:t>
      </w:r>
      <w:r w:rsidR="00F75E63" w:rsidRPr="00272E9F">
        <w:rPr>
          <w:b/>
        </w:rPr>
        <w:t>снабжающую</w:t>
      </w:r>
      <w:r w:rsidR="00337819">
        <w:t> </w:t>
      </w:r>
      <w:r w:rsidR="00F75E63" w:rsidRPr="00272E9F">
        <w:rPr>
          <w:b/>
        </w:rPr>
        <w:t>организацию</w:t>
      </w:r>
      <w:r w:rsidR="00F75E63" w:rsidRPr="00C75637">
        <w:t xml:space="preserve"> способом, подтверждающим факт и дату получения такой информации, об увеличении или уменьшении числа граждан, проживающих (в том чис</w:t>
      </w:r>
      <w:r w:rsidRPr="00C75637">
        <w:t xml:space="preserve">ле временно) в </w:t>
      </w:r>
      <w:r w:rsidRPr="00C75637">
        <w:t xml:space="preserve">жилом помещении </w:t>
      </w:r>
      <w:r w:rsidRPr="00272E9F">
        <w:rPr>
          <w:b/>
        </w:rPr>
        <w:t>П</w:t>
      </w:r>
      <w:r w:rsidR="00F75E63" w:rsidRPr="00272E9F">
        <w:rPr>
          <w:b/>
        </w:rPr>
        <w:t>отребителя</w:t>
      </w:r>
      <w:r w:rsidR="00F75E63" w:rsidRPr="00C75637">
        <w:t>,</w:t>
      </w:r>
      <w:r w:rsidRPr="00C75637">
        <w:t xml:space="preserve"> не позднее </w:t>
      </w:r>
      <w:r w:rsidR="005470D9" w:rsidRPr="00C75637">
        <w:t>5</w:t>
      </w:r>
      <w:r w:rsidRPr="00C75637">
        <w:t xml:space="preserve"> (</w:t>
      </w:r>
      <w:r w:rsidR="005470D9" w:rsidRPr="00C75637">
        <w:t>пяти</w:t>
      </w:r>
      <w:r w:rsidRPr="00C75637">
        <w:t>)</w:t>
      </w:r>
      <w:r w:rsidR="00F75E63" w:rsidRPr="00C75637">
        <w:t xml:space="preserve"> рабочих дней со дня произошедших изменений;</w:t>
      </w:r>
    </w:p>
    <w:p w14:paraId="7BC1C72E" w14:textId="77777777" w:rsidR="008015C7" w:rsidRPr="00C75637" w:rsidRDefault="00F01249" w:rsidP="004D6702">
      <w:pPr>
        <w:pStyle w:val="af4"/>
        <w:numPr>
          <w:ilvl w:val="0"/>
          <w:numId w:val="8"/>
        </w:numPr>
        <w:jc w:val="both"/>
        <w:rPr>
          <w:color w:val="000000" w:themeColor="text1"/>
        </w:rPr>
      </w:pPr>
      <w:r w:rsidRPr="00C75637">
        <w:t xml:space="preserve">возмещать </w:t>
      </w:r>
      <w:r w:rsidRPr="00272E9F">
        <w:rPr>
          <w:b/>
        </w:rPr>
        <w:t>Р</w:t>
      </w:r>
      <w:r w:rsidR="00F75E63" w:rsidRPr="00272E9F">
        <w:rPr>
          <w:b/>
        </w:rPr>
        <w:t>есурс</w:t>
      </w:r>
      <w:r w:rsidR="00F75E63" w:rsidRPr="00272E9F">
        <w:rPr>
          <w:b/>
          <w:lang w:val="en-US"/>
        </w:rPr>
        <w:t>o</w:t>
      </w:r>
      <w:r w:rsidR="00F75E63" w:rsidRPr="00272E9F">
        <w:rPr>
          <w:b/>
        </w:rPr>
        <w:t>снабжающей</w:t>
      </w:r>
      <w:r w:rsidR="00337819">
        <w:t> </w:t>
      </w:r>
      <w:r w:rsidR="00F75E63" w:rsidRPr="00272E9F">
        <w:rPr>
          <w:b/>
        </w:rPr>
        <w:t>организации</w:t>
      </w:r>
      <w:r w:rsidR="00F75E63" w:rsidRPr="00C75637">
        <w:t xml:space="preserve">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7BC1C72F" w14:textId="77777777" w:rsidR="008015C7" w:rsidRPr="0048713D" w:rsidRDefault="00F01249" w:rsidP="000B41B6">
      <w:pPr>
        <w:pStyle w:val="af4"/>
        <w:numPr>
          <w:ilvl w:val="0"/>
          <w:numId w:val="8"/>
        </w:numPr>
        <w:jc w:val="both"/>
        <w:rPr>
          <w:color w:val="000000" w:themeColor="text1"/>
          <w:spacing w:val="-2"/>
          <w:kern w:val="2"/>
        </w:rPr>
      </w:pPr>
      <w:r w:rsidRPr="0048713D">
        <w:rPr>
          <w:color w:val="000000" w:themeColor="text1"/>
          <w:spacing w:val="-2"/>
          <w:kern w:val="2"/>
        </w:rPr>
        <w:t xml:space="preserve">не осуществлять действия, </w:t>
      </w:r>
      <w:r w:rsidR="000B41B6" w:rsidRPr="0048713D">
        <w:rPr>
          <w:color w:val="000000" w:themeColor="text1"/>
          <w:spacing w:val="-2"/>
          <w:kern w:val="2"/>
        </w:rPr>
        <w:t xml:space="preserve">предусмотренные пунктом 35 Правил предоставления </w:t>
      </w:r>
      <w:r w:rsidRPr="0048713D">
        <w:rPr>
          <w:color w:val="000000" w:themeColor="text1"/>
          <w:spacing w:val="-2"/>
          <w:kern w:val="2"/>
        </w:rPr>
        <w:t>коммунальных услуг;</w:t>
      </w:r>
    </w:p>
    <w:p w14:paraId="7BC1C730" w14:textId="77777777" w:rsidR="008015C7" w:rsidRPr="00C75637" w:rsidRDefault="00F01249" w:rsidP="004D6702">
      <w:pPr>
        <w:pStyle w:val="af4"/>
        <w:numPr>
          <w:ilvl w:val="0"/>
          <w:numId w:val="8"/>
        </w:numPr>
        <w:jc w:val="both"/>
      </w:pPr>
      <w:r w:rsidRPr="00C75637">
        <w:rPr>
          <w:color w:val="000000" w:themeColor="text1"/>
        </w:rPr>
        <w:t xml:space="preserve">нести иные обязанности, предусмотренные законодательством </w:t>
      </w:r>
      <w:r w:rsidRPr="00C75637">
        <w:t>Российской Федерации.</w:t>
      </w:r>
    </w:p>
    <w:p w14:paraId="7BC1C731" w14:textId="77777777" w:rsidR="00680E67" w:rsidRDefault="00F01249" w:rsidP="00680E67">
      <w:pPr>
        <w:pStyle w:val="af4"/>
        <w:numPr>
          <w:ilvl w:val="0"/>
          <w:numId w:val="8"/>
        </w:numPr>
        <w:tabs>
          <w:tab w:val="left" w:pos="993"/>
          <w:tab w:val="left" w:pos="1134"/>
        </w:tabs>
        <w:jc w:val="both"/>
      </w:pPr>
      <w:r w:rsidRPr="00C75637">
        <w:t>в</w:t>
      </w:r>
      <w:r w:rsidR="00F75E63" w:rsidRPr="00C75637">
        <w:t xml:space="preserve"> случаях, предусмотренных действующим законодательством, </w:t>
      </w:r>
      <w:r w:rsidR="00C870C0" w:rsidRPr="0089386E">
        <w:rPr>
          <w:b/>
        </w:rPr>
        <w:t>П</w:t>
      </w:r>
      <w:r w:rsidR="00F75E63" w:rsidRPr="0089386E">
        <w:rPr>
          <w:b/>
        </w:rPr>
        <w:t>отребитель</w:t>
      </w:r>
      <w:r w:rsidR="00F75E63" w:rsidRPr="00C75637">
        <w:t xml:space="preserve"> обязует</w:t>
      </w:r>
      <w:r w:rsidRPr="00C75637">
        <w:t xml:space="preserve">ся организовать предоставление </w:t>
      </w:r>
      <w:r w:rsidRPr="0089386E">
        <w:rPr>
          <w:b/>
        </w:rPr>
        <w:t>Р</w:t>
      </w:r>
      <w:r w:rsidR="00F75E63" w:rsidRPr="0089386E">
        <w:rPr>
          <w:b/>
        </w:rPr>
        <w:t>есурсоснабжающей</w:t>
      </w:r>
      <w:r w:rsidR="00337819">
        <w:t> </w:t>
      </w:r>
      <w:r w:rsidR="00F75E63" w:rsidRPr="0089386E">
        <w:rPr>
          <w:b/>
        </w:rPr>
        <w:t>организации</w:t>
      </w:r>
      <w:r w:rsidR="00F75E63" w:rsidRPr="00C75637">
        <w:t xml:space="preserve"> Согласие на обработку персональных данных от каждого физического лица, проживающего/зарегистрированного </w:t>
      </w:r>
      <w:r w:rsidRPr="00C75637">
        <w:t>в принадлежащем</w:t>
      </w:r>
      <w:r w:rsidRPr="00C75637">
        <w:t xml:space="preserve"> </w:t>
      </w:r>
      <w:r w:rsidRPr="0089386E">
        <w:rPr>
          <w:b/>
        </w:rPr>
        <w:t>П</w:t>
      </w:r>
      <w:r w:rsidR="00F75E63" w:rsidRPr="0089386E">
        <w:rPr>
          <w:b/>
        </w:rPr>
        <w:t>отребителю</w:t>
      </w:r>
      <w:r w:rsidR="00AF276C" w:rsidRPr="00C75637">
        <w:t> </w:t>
      </w:r>
      <w:r w:rsidR="00F75E63" w:rsidRPr="00C75637">
        <w:t xml:space="preserve">жилом помещении в письменной форме согласно Приложению № 1 к настоящему </w:t>
      </w:r>
      <w:r w:rsidR="00776E59">
        <w:rPr>
          <w:b/>
        </w:rPr>
        <w:t>Договору</w:t>
      </w:r>
      <w:r w:rsidR="00F75E63" w:rsidRPr="00C75637">
        <w:t>.</w:t>
      </w:r>
    </w:p>
    <w:p w14:paraId="7BC1C732" w14:textId="77777777" w:rsidR="00680E67" w:rsidRPr="00680E67" w:rsidRDefault="00680E67" w:rsidP="00680E67">
      <w:pPr>
        <w:pStyle w:val="af4"/>
        <w:suppressAutoHyphens w:val="0"/>
        <w:spacing w:after="160" w:line="259" w:lineRule="auto"/>
        <w:ind w:left="0" w:firstLine="567"/>
        <w:jc w:val="both"/>
        <w:rPr>
          <w:rFonts w:eastAsia="Calibri"/>
        </w:rPr>
      </w:pPr>
    </w:p>
    <w:p w14:paraId="7BC1C733" w14:textId="77777777" w:rsidR="008015C7" w:rsidRPr="00C75637" w:rsidRDefault="00F01249" w:rsidP="00683B8C">
      <w:pPr>
        <w:pStyle w:val="af4"/>
        <w:keepNext/>
        <w:numPr>
          <w:ilvl w:val="0"/>
          <w:numId w:val="3"/>
        </w:numPr>
        <w:jc w:val="both"/>
      </w:pPr>
      <w:r w:rsidRPr="0089386E">
        <w:rPr>
          <w:b/>
        </w:rPr>
        <w:t>П</w:t>
      </w:r>
      <w:r w:rsidRPr="0089386E">
        <w:rPr>
          <w:b/>
          <w:lang w:val="en-US"/>
        </w:rPr>
        <w:t>o</w:t>
      </w:r>
      <w:r w:rsidRPr="0089386E">
        <w:rPr>
          <w:b/>
        </w:rPr>
        <w:t>требитель</w:t>
      </w:r>
      <w:r w:rsidRPr="00C75637">
        <w:t xml:space="preserve"> имеет право:</w:t>
      </w:r>
    </w:p>
    <w:p w14:paraId="7BC1C734" w14:textId="77777777" w:rsidR="008015C7" w:rsidRPr="00C75637" w:rsidRDefault="00F01249" w:rsidP="00683B8C">
      <w:pPr>
        <w:pStyle w:val="af4"/>
        <w:keepNext/>
        <w:numPr>
          <w:ilvl w:val="0"/>
          <w:numId w:val="9"/>
        </w:numPr>
        <w:jc w:val="both"/>
      </w:pPr>
      <w:r w:rsidRPr="00C75637">
        <w:t>получать в необходимых объемах коммунальную услугу надлежащего качества;</w:t>
      </w:r>
    </w:p>
    <w:p w14:paraId="7BC1C735" w14:textId="77777777" w:rsidR="008015C7" w:rsidRPr="00C75637" w:rsidRDefault="00F01249" w:rsidP="00683B8C">
      <w:pPr>
        <w:pStyle w:val="af4"/>
        <w:numPr>
          <w:ilvl w:val="0"/>
          <w:numId w:val="9"/>
        </w:numPr>
        <w:jc w:val="both"/>
      </w:pPr>
      <w:r w:rsidRPr="00C75637">
        <w:t>при наличии прибора учета ежемесячно снимать</w:t>
      </w:r>
      <w:r w:rsidR="00FA09CF" w:rsidRPr="00C75637">
        <w:t xml:space="preserve"> его показания и передавать их Р</w:t>
      </w:r>
      <w:r w:rsidRPr="00C75637">
        <w:t>есурсоснабжающей организации или уполномоченному ею лицу;</w:t>
      </w:r>
    </w:p>
    <w:p w14:paraId="7BC1C736" w14:textId="77777777" w:rsidR="008015C7" w:rsidRPr="00FB26CE" w:rsidRDefault="00F01249" w:rsidP="00683B8C">
      <w:pPr>
        <w:pStyle w:val="af4"/>
        <w:numPr>
          <w:ilvl w:val="0"/>
          <w:numId w:val="9"/>
        </w:numPr>
        <w:jc w:val="both"/>
        <w:rPr>
          <w:spacing w:val="-2"/>
          <w:kern w:val="2"/>
        </w:rPr>
      </w:pPr>
      <w:r w:rsidRPr="00FB26CE">
        <w:rPr>
          <w:spacing w:val="-2"/>
          <w:kern w:val="2"/>
        </w:rPr>
        <w:t xml:space="preserve">получать от </w:t>
      </w:r>
      <w:r w:rsidRPr="0089386E">
        <w:rPr>
          <w:b/>
          <w:spacing w:val="-2"/>
          <w:kern w:val="2"/>
        </w:rPr>
        <w:t>Р</w:t>
      </w:r>
      <w:r w:rsidR="00F75E63" w:rsidRPr="0089386E">
        <w:rPr>
          <w:b/>
          <w:spacing w:val="-2"/>
          <w:kern w:val="2"/>
        </w:rPr>
        <w:t>есурс</w:t>
      </w:r>
      <w:r w:rsidR="00F75E63" w:rsidRPr="0089386E">
        <w:rPr>
          <w:b/>
          <w:spacing w:val="-2"/>
          <w:kern w:val="2"/>
          <w:lang w:val="en-US"/>
        </w:rPr>
        <w:t>o</w:t>
      </w:r>
      <w:r w:rsidR="00F75E63" w:rsidRPr="0089386E">
        <w:rPr>
          <w:b/>
          <w:spacing w:val="-2"/>
          <w:kern w:val="2"/>
        </w:rPr>
        <w:t>снабжающей</w:t>
      </w:r>
      <w:r w:rsidR="00337819">
        <w:rPr>
          <w:spacing w:val="-2"/>
          <w:kern w:val="2"/>
        </w:rPr>
        <w:t> </w:t>
      </w:r>
      <w:r w:rsidR="00F75E63" w:rsidRPr="0089386E">
        <w:rPr>
          <w:b/>
          <w:spacing w:val="-2"/>
          <w:kern w:val="2"/>
        </w:rPr>
        <w:t>организации</w:t>
      </w:r>
      <w:r w:rsidR="00F75E63" w:rsidRPr="00FB26CE">
        <w:rPr>
          <w:spacing w:val="-2"/>
          <w:kern w:val="2"/>
        </w:rPr>
        <w:t xml:space="preserve">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</w:t>
      </w:r>
      <w:r w:rsidRPr="00FB26CE">
        <w:rPr>
          <w:spacing w:val="-2"/>
          <w:kern w:val="2"/>
        </w:rPr>
        <w:t xml:space="preserve">аний и правильности начисления </w:t>
      </w:r>
      <w:r w:rsidRPr="0089386E">
        <w:rPr>
          <w:b/>
          <w:spacing w:val="-2"/>
          <w:kern w:val="2"/>
        </w:rPr>
        <w:t>Р</w:t>
      </w:r>
      <w:r w:rsidR="00AF276C" w:rsidRPr="0089386E">
        <w:rPr>
          <w:b/>
          <w:spacing w:val="-2"/>
          <w:kern w:val="2"/>
        </w:rPr>
        <w:t>есурсоснабжающей</w:t>
      </w:r>
      <w:r w:rsidR="00AF276C" w:rsidRPr="00FB26CE">
        <w:rPr>
          <w:spacing w:val="-2"/>
          <w:kern w:val="2"/>
        </w:rPr>
        <w:t> </w:t>
      </w:r>
      <w:r w:rsidR="00F75E63" w:rsidRPr="0089386E">
        <w:rPr>
          <w:b/>
          <w:spacing w:val="-2"/>
          <w:kern w:val="2"/>
        </w:rPr>
        <w:t>организацией</w:t>
      </w:r>
      <w:r w:rsidR="00AF276C" w:rsidRPr="00FB26CE">
        <w:rPr>
          <w:spacing w:val="-2"/>
          <w:kern w:val="2"/>
        </w:rPr>
        <w:t> </w:t>
      </w:r>
      <w:r w:rsidRPr="0089386E">
        <w:rPr>
          <w:b/>
          <w:spacing w:val="-2"/>
          <w:kern w:val="2"/>
        </w:rPr>
        <w:t>П</w:t>
      </w:r>
      <w:r w:rsidR="00F75E63" w:rsidRPr="0089386E">
        <w:rPr>
          <w:b/>
          <w:spacing w:val="-2"/>
          <w:kern w:val="2"/>
        </w:rPr>
        <w:t>отребителю</w:t>
      </w:r>
      <w:r w:rsidR="00F75E63" w:rsidRPr="00FB26CE">
        <w:rPr>
          <w:spacing w:val="-2"/>
          <w:kern w:val="2"/>
        </w:rPr>
        <w:t xml:space="preserve"> неустоек (штрафов, пеней).</w:t>
      </w:r>
    </w:p>
    <w:p w14:paraId="7BC1C737" w14:textId="77777777" w:rsidR="008015C7" w:rsidRPr="001E4259" w:rsidRDefault="00F01249" w:rsidP="00D379CF">
      <w:pPr>
        <w:pStyle w:val="af4"/>
        <w:numPr>
          <w:ilvl w:val="0"/>
          <w:numId w:val="9"/>
        </w:numPr>
        <w:jc w:val="both"/>
        <w:rPr>
          <w:spacing w:val="-2"/>
          <w:kern w:val="2"/>
        </w:rPr>
      </w:pPr>
      <w:r w:rsidRPr="001E4259">
        <w:rPr>
          <w:spacing w:val="-2"/>
          <w:kern w:val="2"/>
        </w:rPr>
        <w:t xml:space="preserve">требовать от </w:t>
      </w:r>
      <w:r w:rsidRPr="001E4259">
        <w:rPr>
          <w:b/>
          <w:spacing w:val="-2"/>
          <w:kern w:val="2"/>
        </w:rPr>
        <w:t>Р</w:t>
      </w:r>
      <w:r w:rsidR="00F75E63" w:rsidRPr="001E4259">
        <w:rPr>
          <w:b/>
          <w:spacing w:val="-2"/>
          <w:kern w:val="2"/>
        </w:rPr>
        <w:t>есурсоснабжающей</w:t>
      </w:r>
      <w:r w:rsidR="00337819" w:rsidRPr="001E4259">
        <w:rPr>
          <w:spacing w:val="-2"/>
          <w:kern w:val="2"/>
        </w:rPr>
        <w:t> </w:t>
      </w:r>
      <w:r w:rsidR="00F75E63" w:rsidRPr="001E4259">
        <w:rPr>
          <w:b/>
          <w:spacing w:val="-2"/>
          <w:kern w:val="2"/>
        </w:rPr>
        <w:t>организации</w:t>
      </w:r>
      <w:r w:rsidR="00F75E63" w:rsidRPr="001E4259">
        <w:rPr>
          <w:spacing w:val="-2"/>
          <w:kern w:val="2"/>
        </w:rPr>
        <w:t xml:space="preserve"> изменения размера платы за коммунальную услугу в случаях и порядке, </w:t>
      </w:r>
      <w:r w:rsidR="00D379CF" w:rsidRPr="001E4259">
        <w:rPr>
          <w:spacing w:val="-2"/>
          <w:kern w:val="2"/>
        </w:rPr>
        <w:t xml:space="preserve">которые установлены Правилами предоставления </w:t>
      </w:r>
      <w:r w:rsidR="00F75E63" w:rsidRPr="001E4259">
        <w:rPr>
          <w:spacing w:val="-2"/>
          <w:kern w:val="2"/>
        </w:rPr>
        <w:t>коммунальных услуг;</w:t>
      </w:r>
    </w:p>
    <w:p w14:paraId="7BC1C738" w14:textId="77777777" w:rsidR="008015C7" w:rsidRPr="00FB26CE" w:rsidRDefault="00F01249" w:rsidP="00683B8C">
      <w:pPr>
        <w:pStyle w:val="af4"/>
        <w:numPr>
          <w:ilvl w:val="0"/>
          <w:numId w:val="9"/>
        </w:numPr>
        <w:jc w:val="both"/>
        <w:rPr>
          <w:spacing w:val="-2"/>
          <w:kern w:val="2"/>
        </w:rPr>
      </w:pPr>
      <w:r w:rsidRPr="00FB26CE">
        <w:rPr>
          <w:spacing w:val="-2"/>
          <w:kern w:val="2"/>
        </w:rPr>
        <w:t>привлекать для осуществления действий по устано</w:t>
      </w:r>
      <w:r w:rsidRPr="00FB26CE">
        <w:rPr>
          <w:spacing w:val="-2"/>
          <w:kern w:val="2"/>
        </w:rPr>
        <w:t>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7BC1C739" w14:textId="77777777" w:rsidR="008015C7" w:rsidRPr="00C75637" w:rsidRDefault="00F01249" w:rsidP="000377E5">
      <w:pPr>
        <w:pStyle w:val="af4"/>
        <w:numPr>
          <w:ilvl w:val="0"/>
          <w:numId w:val="9"/>
        </w:numPr>
        <w:jc w:val="both"/>
      </w:pPr>
      <w:r w:rsidRPr="00C75637">
        <w:t>осуществлять иные права, предусмотренные законодательством Российской Федерации.</w:t>
      </w:r>
    </w:p>
    <w:p w14:paraId="7BC1C73A" w14:textId="77777777" w:rsidR="008015C7" w:rsidRPr="00C75637" w:rsidRDefault="008015C7" w:rsidP="00435D01">
      <w:pPr>
        <w:jc w:val="both"/>
        <w:outlineLvl w:val="1"/>
        <w:rPr>
          <w:bCs/>
        </w:rPr>
      </w:pPr>
    </w:p>
    <w:p w14:paraId="7BC1C73B" w14:textId="77777777" w:rsidR="008015C7" w:rsidRPr="00C75637" w:rsidRDefault="00F01249" w:rsidP="00683B8C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 xml:space="preserve">Учет объема (количества) </w:t>
      </w:r>
      <w:r w:rsidRPr="00C75637">
        <w:t>коммунальной услуги,</w:t>
      </w:r>
    </w:p>
    <w:p w14:paraId="7BC1C73C" w14:textId="77777777" w:rsidR="008015C7" w:rsidRPr="00C75637" w:rsidRDefault="00F01249" w:rsidP="00677F97">
      <w:pPr>
        <w:keepNext/>
        <w:jc w:val="center"/>
      </w:pPr>
      <w:r>
        <w:tab/>
      </w:r>
      <w:r w:rsidR="00FA09CF" w:rsidRPr="00C75637">
        <w:t xml:space="preserve">предоставленной </w:t>
      </w:r>
      <w:r w:rsidR="00FA09CF" w:rsidRPr="00E26321">
        <w:rPr>
          <w:b/>
        </w:rPr>
        <w:t>П</w:t>
      </w:r>
      <w:r w:rsidR="00F75E63" w:rsidRPr="00E26321">
        <w:rPr>
          <w:b/>
        </w:rPr>
        <w:t>отребителю</w:t>
      </w:r>
    </w:p>
    <w:p w14:paraId="7BC1C73D" w14:textId="77777777" w:rsidR="008015C7" w:rsidRPr="00C75637" w:rsidRDefault="008015C7" w:rsidP="00677F97">
      <w:pPr>
        <w:keepNext/>
        <w:ind w:firstLine="540"/>
        <w:jc w:val="both"/>
      </w:pPr>
    </w:p>
    <w:p w14:paraId="7BC1C73E" w14:textId="77777777" w:rsidR="008015C7" w:rsidRPr="00C75637" w:rsidRDefault="00F01249" w:rsidP="00AD5344">
      <w:pPr>
        <w:pStyle w:val="af4"/>
        <w:keepNext/>
        <w:numPr>
          <w:ilvl w:val="0"/>
          <w:numId w:val="3"/>
        </w:numPr>
        <w:jc w:val="both"/>
      </w:pPr>
      <w:r w:rsidRPr="00C75637">
        <w:t>Учет объема (количества) коммун</w:t>
      </w:r>
      <w:r w:rsidR="00FA09CF" w:rsidRPr="00C75637">
        <w:t xml:space="preserve">альной услуги, предоставленной </w:t>
      </w:r>
      <w:r w:rsidR="00FA09CF" w:rsidRPr="0026046F">
        <w:rPr>
          <w:b/>
        </w:rPr>
        <w:t>П</w:t>
      </w:r>
      <w:r w:rsidRPr="0026046F">
        <w:rPr>
          <w:b/>
        </w:rPr>
        <w:t>отребителю</w:t>
      </w:r>
      <w:r w:rsidRPr="00C75637">
        <w:t>, осуществляется с использованием приборов учета в соответствии с требованиями законодательства Российской Федерации.</w:t>
      </w:r>
    </w:p>
    <w:p w14:paraId="7BC1C73F" w14:textId="77777777" w:rsidR="008015C7" w:rsidRPr="00C75637" w:rsidRDefault="00F01249" w:rsidP="0010581D">
      <w:pPr>
        <w:ind w:firstLine="567"/>
        <w:jc w:val="both"/>
      </w:pPr>
      <w:r w:rsidRPr="00C75637">
        <w:t>К использовани</w:t>
      </w:r>
      <w:r w:rsidRPr="00C75637">
        <w:t>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7BC1C740" w14:textId="77777777" w:rsidR="008015C7" w:rsidRPr="00C75637" w:rsidRDefault="00F01249" w:rsidP="00AD5344">
      <w:pPr>
        <w:pStyle w:val="af4"/>
        <w:numPr>
          <w:ilvl w:val="0"/>
          <w:numId w:val="3"/>
        </w:numPr>
        <w:jc w:val="both"/>
      </w:pPr>
      <w:r w:rsidRPr="00C75637">
        <w:t>В отсутствие приборов учета определение объема (количества) коммун</w:t>
      </w:r>
      <w:r w:rsidR="00FA09CF" w:rsidRPr="00C75637">
        <w:t xml:space="preserve">альной услуги, предоставленной </w:t>
      </w:r>
      <w:r w:rsidR="00FA09CF" w:rsidRPr="0026046F">
        <w:rPr>
          <w:b/>
        </w:rPr>
        <w:t>П</w:t>
      </w:r>
      <w:r w:rsidRPr="0026046F">
        <w:rPr>
          <w:b/>
        </w:rPr>
        <w:t>отребителю</w:t>
      </w:r>
      <w:r w:rsidRPr="00C75637">
        <w:t>, осуществляется в порядке, предусмотренном законодательством Российской Федерации.</w:t>
      </w:r>
    </w:p>
    <w:p w14:paraId="7BC1C741" w14:textId="77777777" w:rsidR="008015C7" w:rsidRPr="001E4259" w:rsidRDefault="00F01249" w:rsidP="00AD5344">
      <w:pPr>
        <w:pStyle w:val="af4"/>
        <w:numPr>
          <w:ilvl w:val="0"/>
          <w:numId w:val="3"/>
        </w:numPr>
        <w:jc w:val="both"/>
        <w:rPr>
          <w:spacing w:val="-2"/>
          <w:kern w:val="2"/>
        </w:rPr>
      </w:pPr>
      <w:r w:rsidRPr="001E4259">
        <w:rPr>
          <w:spacing w:val="-2"/>
          <w:kern w:val="2"/>
        </w:rPr>
        <w:t>При определении объема (количества) коммун</w:t>
      </w:r>
      <w:r w:rsidR="00FA09CF" w:rsidRPr="001E4259">
        <w:rPr>
          <w:spacing w:val="-2"/>
          <w:kern w:val="2"/>
        </w:rPr>
        <w:t xml:space="preserve">альной услуги, предоставленной </w:t>
      </w:r>
      <w:r w:rsidR="00FA09CF" w:rsidRPr="001E4259">
        <w:rPr>
          <w:b/>
          <w:spacing w:val="-2"/>
          <w:kern w:val="2"/>
        </w:rPr>
        <w:t>П</w:t>
      </w:r>
      <w:r w:rsidRPr="001E4259">
        <w:rPr>
          <w:b/>
          <w:spacing w:val="-2"/>
          <w:kern w:val="2"/>
        </w:rPr>
        <w:t>отребителю</w:t>
      </w:r>
      <w:r w:rsidRPr="001E4259">
        <w:rPr>
          <w:spacing w:val="-2"/>
          <w:kern w:val="2"/>
        </w:rPr>
        <w:t>, показа</w:t>
      </w:r>
      <w:r w:rsidR="00FA09CF" w:rsidRPr="001E4259">
        <w:rPr>
          <w:spacing w:val="-2"/>
          <w:kern w:val="2"/>
        </w:rPr>
        <w:t xml:space="preserve">ния приборов учета, переданные </w:t>
      </w:r>
      <w:r w:rsidR="00FA09CF" w:rsidRPr="001E4259">
        <w:rPr>
          <w:b/>
          <w:spacing w:val="-2"/>
          <w:kern w:val="2"/>
        </w:rPr>
        <w:t>П</w:t>
      </w:r>
      <w:r w:rsidRPr="001E4259">
        <w:rPr>
          <w:b/>
          <w:spacing w:val="-2"/>
          <w:kern w:val="2"/>
        </w:rPr>
        <w:t>отребителем</w:t>
      </w:r>
      <w:r w:rsidRPr="001E4259">
        <w:rPr>
          <w:spacing w:val="-2"/>
          <w:kern w:val="2"/>
        </w:rPr>
        <w:t xml:space="preserve"> не позднее 25-</w:t>
      </w:r>
      <w:r w:rsidRPr="001E4259">
        <w:rPr>
          <w:spacing w:val="-2"/>
          <w:kern w:val="2"/>
        </w:rPr>
        <w:t>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7BC1C742" w14:textId="77777777" w:rsidR="008015C7" w:rsidRPr="00C75637" w:rsidRDefault="00F01249" w:rsidP="0010581D">
      <w:pPr>
        <w:ind w:firstLine="567"/>
        <w:jc w:val="both"/>
      </w:pPr>
      <w:r w:rsidRPr="00C75637">
        <w:t>В случае предос</w:t>
      </w:r>
      <w:r w:rsidR="00FA09CF" w:rsidRPr="00C75637">
        <w:t xml:space="preserve">тавления </w:t>
      </w:r>
      <w:r w:rsidR="00FA09CF" w:rsidRPr="0026046F">
        <w:rPr>
          <w:b/>
        </w:rPr>
        <w:t>П</w:t>
      </w:r>
      <w:r w:rsidRPr="0026046F">
        <w:rPr>
          <w:b/>
        </w:rPr>
        <w:t>отребителем</w:t>
      </w:r>
      <w:r w:rsidRPr="00C75637">
        <w:t xml:space="preserve"> показаний прибора учета позднее указанного срока объем коммунальной услуги, зафиксированный п</w:t>
      </w:r>
      <w:r w:rsidRPr="00C75637">
        <w:t>рибором учета, подлежит учету в следующем расчетном периоде.</w:t>
      </w:r>
    </w:p>
    <w:p w14:paraId="7BC1C743" w14:textId="77777777" w:rsidR="008015C7" w:rsidRPr="00C75637" w:rsidRDefault="008015C7" w:rsidP="00435D01">
      <w:pPr>
        <w:tabs>
          <w:tab w:val="left" w:pos="993"/>
          <w:tab w:val="left" w:pos="1134"/>
        </w:tabs>
        <w:jc w:val="both"/>
      </w:pPr>
    </w:p>
    <w:p w14:paraId="7BC1C744" w14:textId="77777777" w:rsidR="008015C7" w:rsidRPr="00C75637" w:rsidRDefault="00F01249" w:rsidP="00AD5344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>Размер платы за коммунальную услугу и порядок расчетов</w:t>
      </w:r>
    </w:p>
    <w:p w14:paraId="7BC1C745" w14:textId="77777777" w:rsidR="00AD5344" w:rsidRPr="0048713D" w:rsidRDefault="00AD5344" w:rsidP="00AD5344">
      <w:pPr>
        <w:pStyle w:val="af4"/>
        <w:keepNext/>
        <w:ind w:left="567"/>
        <w:outlineLvl w:val="0"/>
        <w:rPr>
          <w:spacing w:val="-2"/>
          <w:kern w:val="2"/>
        </w:rPr>
      </w:pPr>
    </w:p>
    <w:p w14:paraId="7BC1C746" w14:textId="77777777" w:rsidR="00347918" w:rsidRPr="0048713D" w:rsidRDefault="00F01249" w:rsidP="00AD5344">
      <w:pPr>
        <w:pStyle w:val="af4"/>
        <w:keepNext/>
        <w:numPr>
          <w:ilvl w:val="0"/>
          <w:numId w:val="3"/>
        </w:numPr>
        <w:jc w:val="both"/>
        <w:rPr>
          <w:spacing w:val="-2"/>
          <w:kern w:val="2"/>
        </w:rPr>
      </w:pPr>
      <w:r w:rsidRPr="0048713D">
        <w:rPr>
          <w:spacing w:val="-2"/>
          <w:kern w:val="2"/>
        </w:rPr>
        <w:t xml:space="preserve">Размер платы за коммунальную услугу рассчитывается в установленном законодательством Российской Федерации порядке по тарифам (ценам), </w:t>
      </w:r>
      <w:r w:rsidRPr="0048713D">
        <w:rPr>
          <w:spacing w:val="-2"/>
          <w:kern w:val="2"/>
        </w:rPr>
        <w:t>устанавливаемым законодательством Российской Федерации о государственном регулировании цен (тарифов).</w:t>
      </w:r>
    </w:p>
    <w:p w14:paraId="7BC1C747" w14:textId="77777777" w:rsidR="00615392" w:rsidRPr="001E4259" w:rsidRDefault="00F01249" w:rsidP="00636CC9">
      <w:pPr>
        <w:pStyle w:val="af4"/>
        <w:numPr>
          <w:ilvl w:val="0"/>
          <w:numId w:val="3"/>
        </w:numPr>
        <w:jc w:val="both"/>
        <w:rPr>
          <w:spacing w:val="-2"/>
          <w:kern w:val="2"/>
        </w:rPr>
      </w:pPr>
      <w:r w:rsidRPr="001E4259">
        <w:rPr>
          <w:spacing w:val="-2"/>
          <w:kern w:val="2"/>
        </w:rPr>
        <w:t xml:space="preserve">Плата за коммунальные услуги вносится </w:t>
      </w:r>
      <w:r w:rsidRPr="001E4259">
        <w:rPr>
          <w:b/>
          <w:spacing w:val="-2"/>
          <w:kern w:val="2"/>
        </w:rPr>
        <w:t>Потребителем</w:t>
      </w:r>
      <w:r w:rsidR="00A70F64" w:rsidRPr="001E4259">
        <w:rPr>
          <w:spacing w:val="-2"/>
          <w:kern w:val="2"/>
        </w:rPr>
        <w:t> </w:t>
      </w:r>
      <w:r w:rsidRPr="001E4259">
        <w:rPr>
          <w:b/>
          <w:spacing w:val="-2"/>
          <w:kern w:val="2"/>
        </w:rPr>
        <w:t>Ресурсоснабжающей</w:t>
      </w:r>
      <w:r w:rsidR="00337819" w:rsidRPr="001E4259">
        <w:rPr>
          <w:spacing w:val="-2"/>
          <w:kern w:val="2"/>
        </w:rPr>
        <w:t> </w:t>
      </w:r>
      <w:r w:rsidRPr="001E4259">
        <w:rPr>
          <w:b/>
          <w:spacing w:val="-2"/>
          <w:kern w:val="2"/>
        </w:rPr>
        <w:t>организации</w:t>
      </w:r>
      <w:r w:rsidRPr="001E4259">
        <w:rPr>
          <w:spacing w:val="-2"/>
          <w:kern w:val="2"/>
        </w:rPr>
        <w:t xml:space="preserve"> в порядке и сроки, которые установлены настоящим </w:t>
      </w:r>
      <w:r w:rsidR="00776E59">
        <w:rPr>
          <w:b/>
          <w:spacing w:val="-2"/>
          <w:kern w:val="2"/>
        </w:rPr>
        <w:t>Договором</w:t>
      </w:r>
      <w:r w:rsidRPr="001E4259">
        <w:rPr>
          <w:spacing w:val="-2"/>
          <w:kern w:val="2"/>
        </w:rPr>
        <w:t>.</w:t>
      </w:r>
    </w:p>
    <w:p w14:paraId="7BC1C748" w14:textId="77777777" w:rsidR="00347918" w:rsidRPr="00C75637" w:rsidRDefault="00F01249" w:rsidP="00615392">
      <w:pPr>
        <w:pStyle w:val="af4"/>
        <w:numPr>
          <w:ilvl w:val="0"/>
          <w:numId w:val="3"/>
        </w:numPr>
        <w:jc w:val="both"/>
      </w:pPr>
      <w:r w:rsidRPr="0026046F">
        <w:rPr>
          <w:b/>
        </w:rPr>
        <w:t>Пoтребитель</w:t>
      </w:r>
      <w:r w:rsidRPr="00C75637">
        <w:t xml:space="preserve"> вправе осуществлять предварительную оплату коммунальных услуг в счет будущих расчетных периодов.</w:t>
      </w:r>
    </w:p>
    <w:p w14:paraId="7BC1C749" w14:textId="77777777" w:rsidR="008015C7" w:rsidRPr="00741FC0" w:rsidRDefault="00F01249" w:rsidP="0010581D">
      <w:pPr>
        <w:ind w:firstLine="567"/>
        <w:jc w:val="both"/>
        <w:rPr>
          <w:spacing w:val="-2"/>
          <w:kern w:val="2"/>
        </w:rPr>
      </w:pPr>
      <w:r w:rsidRPr="00741FC0">
        <w:rPr>
          <w:color w:val="000000" w:themeColor="text1"/>
          <w:spacing w:val="-2"/>
          <w:kern w:val="2"/>
        </w:rPr>
        <w:t xml:space="preserve">В случае подключения внутриквартирного оборудования </w:t>
      </w:r>
      <w:r w:rsidR="00CE1D07" w:rsidRPr="0026046F">
        <w:rPr>
          <w:b/>
          <w:color w:val="000000" w:themeColor="text1"/>
          <w:spacing w:val="-2"/>
          <w:kern w:val="2"/>
        </w:rPr>
        <w:t>П</w:t>
      </w:r>
      <w:r w:rsidRPr="0026046F">
        <w:rPr>
          <w:b/>
          <w:color w:val="000000" w:themeColor="text1"/>
          <w:spacing w:val="-2"/>
          <w:kern w:val="2"/>
        </w:rPr>
        <w:t>отребителя</w:t>
      </w:r>
      <w:r w:rsidRPr="00741FC0">
        <w:rPr>
          <w:color w:val="000000" w:themeColor="text1"/>
          <w:spacing w:val="-2"/>
          <w:kern w:val="2"/>
        </w:rPr>
        <w:t xml:space="preserve"> к внутридомовым инженерным системам, осуществленного с нарушением установленного порядка, и (и</w:t>
      </w:r>
      <w:r w:rsidRPr="00741FC0">
        <w:rPr>
          <w:color w:val="000000" w:themeColor="text1"/>
          <w:spacing w:val="-2"/>
          <w:kern w:val="2"/>
        </w:rPr>
        <w:t xml:space="preserve">ли) несанкционированного вмешательства </w:t>
      </w:r>
      <w:r w:rsidR="00CE1D07" w:rsidRPr="0026046F">
        <w:rPr>
          <w:b/>
          <w:color w:val="000000" w:themeColor="text1"/>
          <w:spacing w:val="-2"/>
          <w:kern w:val="2"/>
        </w:rPr>
        <w:t>П</w:t>
      </w:r>
      <w:r w:rsidRPr="0026046F">
        <w:rPr>
          <w:b/>
          <w:color w:val="000000" w:themeColor="text1"/>
          <w:spacing w:val="-2"/>
          <w:kern w:val="2"/>
        </w:rPr>
        <w:t>отребителя</w:t>
      </w:r>
      <w:r w:rsidRPr="00741FC0">
        <w:rPr>
          <w:color w:val="000000" w:themeColor="text1"/>
          <w:spacing w:val="-2"/>
          <w:kern w:val="2"/>
        </w:rPr>
        <w:t xml:space="preserve"> в работу прибора учета, повлекш</w:t>
      </w:r>
      <w:r w:rsidR="00FA09CF" w:rsidRPr="00741FC0">
        <w:rPr>
          <w:color w:val="000000" w:themeColor="text1"/>
          <w:spacing w:val="-2"/>
          <w:kern w:val="2"/>
        </w:rPr>
        <w:t xml:space="preserve">его искажение его показателей, </w:t>
      </w:r>
      <w:r w:rsidR="00FA09CF" w:rsidRPr="0026046F">
        <w:rPr>
          <w:b/>
          <w:color w:val="000000" w:themeColor="text1"/>
          <w:spacing w:val="-2"/>
          <w:kern w:val="2"/>
        </w:rPr>
        <w:t>Р</w:t>
      </w:r>
      <w:r w:rsidRPr="0026046F">
        <w:rPr>
          <w:b/>
          <w:color w:val="000000" w:themeColor="text1"/>
          <w:spacing w:val="-2"/>
          <w:kern w:val="2"/>
        </w:rPr>
        <w:t>есурсоснабжающая</w:t>
      </w:r>
      <w:r w:rsidR="00337819">
        <w:rPr>
          <w:color w:val="000000" w:themeColor="text1"/>
          <w:spacing w:val="-2"/>
          <w:kern w:val="2"/>
        </w:rPr>
        <w:t> </w:t>
      </w:r>
      <w:r w:rsidRPr="0026046F">
        <w:rPr>
          <w:b/>
          <w:color w:val="000000" w:themeColor="text1"/>
          <w:spacing w:val="-2"/>
          <w:kern w:val="2"/>
        </w:rPr>
        <w:t>организация</w:t>
      </w:r>
      <w:r w:rsidRPr="00741FC0">
        <w:rPr>
          <w:color w:val="000000" w:themeColor="text1"/>
          <w:spacing w:val="-2"/>
          <w:kern w:val="2"/>
        </w:rPr>
        <w:t xml:space="preserve"> производит перерасчет и (или) доначисление платы за коммунальную услугу в порядке, предусмотренном Правилами пред</w:t>
      </w:r>
      <w:r w:rsidRPr="00741FC0">
        <w:rPr>
          <w:color w:val="000000" w:themeColor="text1"/>
          <w:spacing w:val="-2"/>
          <w:kern w:val="2"/>
        </w:rPr>
        <w:t>оставления коммунальных услуг.</w:t>
      </w:r>
    </w:p>
    <w:p w14:paraId="7BC1C74A" w14:textId="77777777" w:rsidR="008015C7" w:rsidRPr="00C75637" w:rsidRDefault="008015C7">
      <w:pPr>
        <w:pStyle w:val="af4"/>
        <w:tabs>
          <w:tab w:val="left" w:pos="1134"/>
        </w:tabs>
        <w:ind w:left="0" w:firstLine="567"/>
        <w:jc w:val="both"/>
      </w:pPr>
    </w:p>
    <w:p w14:paraId="7BC1C74B" w14:textId="77777777" w:rsidR="008015C7" w:rsidRPr="00C75637" w:rsidRDefault="00F01249" w:rsidP="0006220F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>Ограничение, приостановление, возобновление</w:t>
      </w:r>
    </w:p>
    <w:p w14:paraId="7BC1C74C" w14:textId="77777777" w:rsidR="008015C7" w:rsidRPr="00C75637" w:rsidRDefault="00F01249" w:rsidP="00D0356C">
      <w:pPr>
        <w:keepNext/>
        <w:tabs>
          <w:tab w:val="left" w:pos="567"/>
          <w:tab w:val="left" w:pos="1134"/>
          <w:tab w:val="left" w:pos="2268"/>
          <w:tab w:val="left" w:pos="2694"/>
        </w:tabs>
        <w:jc w:val="center"/>
      </w:pPr>
      <w:r>
        <w:tab/>
      </w:r>
      <w:r>
        <w:tab/>
      </w:r>
      <w:r w:rsidR="00F75E63" w:rsidRPr="00C75637">
        <w:t>предоставления коммунальной услуги</w:t>
      </w:r>
    </w:p>
    <w:p w14:paraId="7BC1C74D" w14:textId="77777777" w:rsidR="008015C7" w:rsidRPr="00C75637" w:rsidRDefault="008015C7" w:rsidP="00677F97">
      <w:pPr>
        <w:keepNext/>
        <w:jc w:val="both"/>
      </w:pPr>
    </w:p>
    <w:p w14:paraId="7BC1C74E" w14:textId="77777777" w:rsidR="008015C7" w:rsidRPr="00C75637" w:rsidRDefault="00F01249" w:rsidP="0006220F">
      <w:pPr>
        <w:pStyle w:val="af4"/>
        <w:keepNext/>
        <w:numPr>
          <w:ilvl w:val="0"/>
          <w:numId w:val="3"/>
        </w:numPr>
        <w:jc w:val="both"/>
      </w:pPr>
      <w:r w:rsidRPr="0026046F">
        <w:rPr>
          <w:b/>
        </w:rPr>
        <w:t>Ресурсоснабжающая</w:t>
      </w:r>
      <w:r w:rsidR="00337819">
        <w:t> </w:t>
      </w:r>
      <w:r w:rsidRPr="0026046F">
        <w:rPr>
          <w:b/>
        </w:rPr>
        <w:t>организация</w:t>
      </w:r>
      <w:r w:rsidRPr="00C75637">
        <w:t xml:space="preserve"> осуществляет ограничение, приостановление, возобновление пред</w:t>
      </w:r>
      <w:r w:rsidR="00FA09CF" w:rsidRPr="00C75637">
        <w:t xml:space="preserve">оставления коммунальной услуги </w:t>
      </w:r>
      <w:r w:rsidR="00FA09CF" w:rsidRPr="0026046F">
        <w:rPr>
          <w:b/>
        </w:rPr>
        <w:t>П</w:t>
      </w:r>
      <w:r w:rsidRPr="0026046F">
        <w:rPr>
          <w:b/>
        </w:rPr>
        <w:t>отребителю</w:t>
      </w:r>
      <w:r w:rsidRPr="00C75637">
        <w:t xml:space="preserve"> по основаниям и в порядке, которые предусмотрены законодательством Российской Федерации.</w:t>
      </w:r>
    </w:p>
    <w:p w14:paraId="7BC1C74F" w14:textId="77777777" w:rsidR="008015C7" w:rsidRPr="00741FC0" w:rsidRDefault="00F01249" w:rsidP="0010581D">
      <w:pPr>
        <w:tabs>
          <w:tab w:val="left" w:pos="1134"/>
        </w:tabs>
        <w:ind w:firstLine="567"/>
        <w:jc w:val="both"/>
        <w:rPr>
          <w:spacing w:val="-2"/>
          <w:kern w:val="2"/>
        </w:rPr>
      </w:pPr>
      <w:r w:rsidRPr="00741FC0">
        <w:rPr>
          <w:spacing w:val="-2"/>
          <w:kern w:val="2"/>
        </w:rPr>
        <w:t xml:space="preserve">Надлежащим уведомлением </w:t>
      </w:r>
      <w:r w:rsidRPr="00403B71">
        <w:rPr>
          <w:b/>
          <w:spacing w:val="-2"/>
          <w:kern w:val="2"/>
        </w:rPr>
        <w:t>П</w:t>
      </w:r>
      <w:r w:rsidR="00F75E63" w:rsidRPr="00403B71">
        <w:rPr>
          <w:b/>
          <w:spacing w:val="-2"/>
          <w:kern w:val="2"/>
        </w:rPr>
        <w:t>отребителя</w:t>
      </w:r>
      <w:r w:rsidR="00F75E63" w:rsidRPr="00741FC0">
        <w:rPr>
          <w:spacing w:val="-2"/>
          <w:kern w:val="2"/>
        </w:rPr>
        <w:t xml:space="preserve"> о вводимом ограничении/приостановлении будет считаться предупрежде</w:t>
      </w:r>
      <w:r w:rsidRPr="00741FC0">
        <w:rPr>
          <w:spacing w:val="-2"/>
          <w:kern w:val="2"/>
        </w:rPr>
        <w:t xml:space="preserve">ние (уведомление) доставленное </w:t>
      </w:r>
      <w:r w:rsidRPr="00403B71">
        <w:rPr>
          <w:b/>
          <w:spacing w:val="-2"/>
          <w:kern w:val="2"/>
        </w:rPr>
        <w:t>П</w:t>
      </w:r>
      <w:r w:rsidR="00F75E63" w:rsidRPr="00403B71">
        <w:rPr>
          <w:b/>
          <w:spacing w:val="-2"/>
          <w:kern w:val="2"/>
        </w:rPr>
        <w:t>отребителю</w:t>
      </w:r>
      <w:r w:rsidR="00F75E63" w:rsidRPr="00741FC0">
        <w:rPr>
          <w:spacing w:val="-2"/>
          <w:kern w:val="2"/>
        </w:rPr>
        <w:t xml:space="preserve"> путем вручения под расписку, или направления по почте заказным письмом (с уведомлением о вручении), или путем включения в платежный документ</w:t>
      </w:r>
      <w:r w:rsidRPr="00741FC0">
        <w:rPr>
          <w:spacing w:val="-2"/>
          <w:kern w:val="2"/>
        </w:rPr>
        <w:t xml:space="preserve"> (п.5 настоящего </w:t>
      </w:r>
      <w:r w:rsidR="00776E59">
        <w:rPr>
          <w:b/>
          <w:spacing w:val="-2"/>
          <w:kern w:val="2"/>
        </w:rPr>
        <w:t>Договора</w:t>
      </w:r>
      <w:r w:rsidRPr="00741FC0">
        <w:rPr>
          <w:spacing w:val="-2"/>
          <w:kern w:val="2"/>
        </w:rPr>
        <w:t>)</w:t>
      </w:r>
      <w:r w:rsidR="00F75E63" w:rsidRPr="00741FC0">
        <w:rPr>
          <w:spacing w:val="-2"/>
          <w:kern w:val="2"/>
        </w:rPr>
        <w:t xml:space="preserve"> текста соответствующего предупреждения (уведомления), или иным способом уведомления, подтверждающим факт и дату его получения </w:t>
      </w:r>
      <w:r w:rsidR="00137ABC" w:rsidRPr="00403B71">
        <w:rPr>
          <w:b/>
          <w:spacing w:val="-2"/>
          <w:kern w:val="2"/>
        </w:rPr>
        <w:t>П</w:t>
      </w:r>
      <w:r w:rsidR="00F75E63" w:rsidRPr="00403B71">
        <w:rPr>
          <w:b/>
          <w:spacing w:val="-2"/>
          <w:kern w:val="2"/>
        </w:rPr>
        <w:t>отребителем</w:t>
      </w:r>
      <w:r w:rsidR="00F75E63" w:rsidRPr="00741FC0">
        <w:rPr>
          <w:spacing w:val="-2"/>
          <w:kern w:val="2"/>
        </w:rPr>
        <w:t>,</w:t>
      </w:r>
      <w:r w:rsidRPr="00741FC0">
        <w:rPr>
          <w:spacing w:val="-2"/>
          <w:kern w:val="2"/>
        </w:rPr>
        <w:t xml:space="preserve"> в том числе путем передачи </w:t>
      </w:r>
      <w:r w:rsidRPr="00403B71">
        <w:rPr>
          <w:b/>
          <w:spacing w:val="-2"/>
          <w:kern w:val="2"/>
        </w:rPr>
        <w:t>П</w:t>
      </w:r>
      <w:r w:rsidR="00F75E63" w:rsidRPr="00403B71">
        <w:rPr>
          <w:b/>
          <w:spacing w:val="-2"/>
          <w:kern w:val="2"/>
        </w:rPr>
        <w:t>отребителю</w:t>
      </w:r>
      <w:r w:rsidR="00F75E63" w:rsidRPr="00741FC0">
        <w:rPr>
          <w:spacing w:val="-2"/>
          <w:kern w:val="2"/>
        </w:rPr>
        <w:t xml:space="preserve"> предупреждения (уведомления) посредством смс-сообщения по сети подвижной радиотелефонной связи на</w:t>
      </w:r>
      <w:r w:rsidRPr="00741FC0">
        <w:rPr>
          <w:spacing w:val="-2"/>
          <w:kern w:val="2"/>
        </w:rPr>
        <w:t xml:space="preserve"> пользовательское оборудование </w:t>
      </w:r>
      <w:r w:rsidRPr="00403B71">
        <w:rPr>
          <w:b/>
          <w:spacing w:val="-2"/>
          <w:kern w:val="2"/>
        </w:rPr>
        <w:t>П</w:t>
      </w:r>
      <w:r w:rsidR="00F75E63" w:rsidRPr="00403B71">
        <w:rPr>
          <w:b/>
          <w:spacing w:val="-2"/>
          <w:kern w:val="2"/>
        </w:rPr>
        <w:t>отребителя</w:t>
      </w:r>
      <w:r w:rsidR="00F75E63" w:rsidRPr="00741FC0">
        <w:rPr>
          <w:spacing w:val="-2"/>
          <w:kern w:val="2"/>
        </w:rPr>
        <w:t xml:space="preserve">, телефонного звонка с записью разговора, сообщения электронной почты или через личный кабинет </w:t>
      </w:r>
      <w:r w:rsidR="00137ABC" w:rsidRPr="00403B71">
        <w:rPr>
          <w:b/>
          <w:spacing w:val="-2"/>
          <w:kern w:val="2"/>
        </w:rPr>
        <w:t>П</w:t>
      </w:r>
      <w:r w:rsidR="00F75E63" w:rsidRPr="00403B71">
        <w:rPr>
          <w:b/>
          <w:spacing w:val="-2"/>
          <w:kern w:val="2"/>
        </w:rPr>
        <w:t>отребителя</w:t>
      </w:r>
      <w:r w:rsidR="00F75E63" w:rsidRPr="00741FC0">
        <w:rPr>
          <w:spacing w:val="-2"/>
          <w:kern w:val="2"/>
        </w:rPr>
        <w:t xml:space="preserve"> в государственной информационной системе жилищно-коммунального хозяй</w:t>
      </w:r>
      <w:r w:rsidRPr="00741FC0">
        <w:rPr>
          <w:spacing w:val="-2"/>
          <w:kern w:val="2"/>
        </w:rPr>
        <w:t xml:space="preserve">ства либо на официальном сайте </w:t>
      </w:r>
      <w:r w:rsidRPr="00403B71">
        <w:rPr>
          <w:b/>
          <w:spacing w:val="-2"/>
          <w:kern w:val="2"/>
        </w:rPr>
        <w:t>Р</w:t>
      </w:r>
      <w:r w:rsidR="00F75E63" w:rsidRPr="00403B71">
        <w:rPr>
          <w:b/>
          <w:spacing w:val="-2"/>
          <w:kern w:val="2"/>
        </w:rPr>
        <w:t>есурсоснабжающей</w:t>
      </w:r>
      <w:r w:rsidR="00337819">
        <w:rPr>
          <w:spacing w:val="-2"/>
          <w:kern w:val="2"/>
        </w:rPr>
        <w:t> </w:t>
      </w:r>
      <w:r w:rsidR="00F75E63" w:rsidRPr="00403B71">
        <w:rPr>
          <w:b/>
          <w:spacing w:val="-2"/>
          <w:kern w:val="2"/>
        </w:rPr>
        <w:t>организации</w:t>
      </w:r>
      <w:r w:rsidR="00F75E63" w:rsidRPr="00741FC0">
        <w:rPr>
          <w:spacing w:val="-2"/>
          <w:kern w:val="2"/>
        </w:rPr>
        <w:t xml:space="preserve"> в сети </w:t>
      </w:r>
      <w:r w:rsidR="00101C9D" w:rsidRPr="00741FC0">
        <w:rPr>
          <w:spacing w:val="-2"/>
          <w:kern w:val="2"/>
        </w:rPr>
        <w:t>«Интернет»</w:t>
      </w:r>
      <w:r w:rsidR="00F75E63" w:rsidRPr="00741FC0">
        <w:rPr>
          <w:spacing w:val="-2"/>
          <w:kern w:val="2"/>
        </w:rPr>
        <w:t xml:space="preserve">, передачи </w:t>
      </w:r>
      <w:r w:rsidR="00137ABC" w:rsidRPr="00403B71">
        <w:rPr>
          <w:b/>
          <w:spacing w:val="-2"/>
          <w:kern w:val="2"/>
        </w:rPr>
        <w:t>П</w:t>
      </w:r>
      <w:r w:rsidR="00F75E63" w:rsidRPr="00403B71">
        <w:rPr>
          <w:b/>
          <w:spacing w:val="-2"/>
          <w:kern w:val="2"/>
        </w:rPr>
        <w:t>отребителю</w:t>
      </w:r>
      <w:r w:rsidR="00F75E63" w:rsidRPr="00741FC0">
        <w:rPr>
          <w:spacing w:val="-2"/>
          <w:kern w:val="2"/>
        </w:rPr>
        <w:t xml:space="preserve"> голосовой информации по сети фиксированной телефонной связи.</w:t>
      </w:r>
    </w:p>
    <w:p w14:paraId="7BC1C750" w14:textId="77777777" w:rsidR="008015C7" w:rsidRPr="00C75637" w:rsidRDefault="00F01249" w:rsidP="0010581D">
      <w:pPr>
        <w:ind w:firstLine="567"/>
        <w:jc w:val="both"/>
      </w:pPr>
      <w:r w:rsidRPr="00C75637">
        <w:t>Уведомления, направленные по электронной почт</w:t>
      </w:r>
      <w:r w:rsidR="00FA09CF" w:rsidRPr="00C75637">
        <w:t xml:space="preserve">е и (или) через личный кабинет </w:t>
      </w:r>
      <w:r w:rsidR="00FA09CF" w:rsidRPr="00403B71">
        <w:rPr>
          <w:b/>
        </w:rPr>
        <w:t>П</w:t>
      </w:r>
      <w:r w:rsidRPr="00403B71">
        <w:rPr>
          <w:b/>
        </w:rPr>
        <w:t>отребителя</w:t>
      </w:r>
      <w:r w:rsidR="00FA09CF" w:rsidRPr="00C75637">
        <w:t xml:space="preserve"> на официальном сайте </w:t>
      </w:r>
      <w:r w:rsidR="00FA09CF" w:rsidRPr="00403B71">
        <w:rPr>
          <w:b/>
        </w:rPr>
        <w:t>Р</w:t>
      </w:r>
      <w:r w:rsidRPr="00403B71">
        <w:rPr>
          <w:b/>
        </w:rPr>
        <w:t>есурсоснабжающей</w:t>
      </w:r>
      <w:r w:rsidR="00337819">
        <w:t> </w:t>
      </w:r>
      <w:r w:rsidRPr="00403B71">
        <w:rPr>
          <w:b/>
        </w:rPr>
        <w:t>организации</w:t>
      </w:r>
      <w:r w:rsidR="00575D73">
        <w:t> </w:t>
      </w:r>
      <w:r w:rsidRPr="005861AE">
        <w:t>(ее</w:t>
      </w:r>
      <w:r w:rsidR="00575D73" w:rsidRPr="005861AE">
        <w:t> </w:t>
      </w:r>
      <w:r w:rsidRPr="005861AE">
        <w:t xml:space="preserve">Агента) </w:t>
      </w:r>
      <w:r w:rsidRPr="00C75637">
        <w:t>в сети Интернет, считаются надлежащим образ</w:t>
      </w:r>
      <w:r w:rsidRPr="00C75637">
        <w:t>ом доставленными на следующий календарный день после: отпр</w:t>
      </w:r>
      <w:r w:rsidR="00FA09CF" w:rsidRPr="00C75637">
        <w:t xml:space="preserve">авления </w:t>
      </w:r>
      <w:r w:rsidR="00FA09CF" w:rsidRPr="00717C36">
        <w:rPr>
          <w:b/>
        </w:rPr>
        <w:t>Р</w:t>
      </w:r>
      <w:r w:rsidRPr="00717C36">
        <w:rPr>
          <w:b/>
        </w:rPr>
        <w:t>есурсоснабжающей</w:t>
      </w:r>
      <w:r w:rsidR="00575D73">
        <w:t> </w:t>
      </w:r>
      <w:r w:rsidRPr="00717C36">
        <w:rPr>
          <w:b/>
        </w:rPr>
        <w:t>организацией</w:t>
      </w:r>
      <w:r w:rsidRPr="00C75637">
        <w:t xml:space="preserve"> на адрес элек</w:t>
      </w:r>
      <w:r w:rsidR="00FF10DF" w:rsidRPr="00C75637">
        <w:t xml:space="preserve">тронной почты, предоставленный </w:t>
      </w:r>
      <w:r w:rsidR="00FF10DF" w:rsidRPr="00717C36">
        <w:rPr>
          <w:b/>
        </w:rPr>
        <w:t>П</w:t>
      </w:r>
      <w:r w:rsidRPr="00717C36">
        <w:rPr>
          <w:b/>
        </w:rPr>
        <w:t>отребителем</w:t>
      </w:r>
      <w:r w:rsidR="00FF10DF" w:rsidRPr="00C75637">
        <w:t xml:space="preserve">; размещения </w:t>
      </w:r>
      <w:r w:rsidR="00FF10DF" w:rsidRPr="00717C36">
        <w:rPr>
          <w:b/>
        </w:rPr>
        <w:t>Р</w:t>
      </w:r>
      <w:r w:rsidRPr="00717C36">
        <w:rPr>
          <w:b/>
        </w:rPr>
        <w:t>есурсоснабжающей</w:t>
      </w:r>
      <w:r w:rsidR="00575D73">
        <w:t> </w:t>
      </w:r>
      <w:r w:rsidRPr="00717C36">
        <w:rPr>
          <w:b/>
        </w:rPr>
        <w:t>организацией</w:t>
      </w:r>
      <w:r w:rsidRPr="00C75637">
        <w:t xml:space="preserve"> в личном кабинете </w:t>
      </w:r>
      <w:r w:rsidR="00137ABC" w:rsidRPr="00717C36">
        <w:rPr>
          <w:b/>
        </w:rPr>
        <w:t>П</w:t>
      </w:r>
      <w:r w:rsidRPr="00717C36">
        <w:rPr>
          <w:b/>
        </w:rPr>
        <w:t>о</w:t>
      </w:r>
      <w:r w:rsidR="00FF10DF" w:rsidRPr="00717C36">
        <w:rPr>
          <w:b/>
        </w:rPr>
        <w:t>требителя</w:t>
      </w:r>
      <w:r w:rsidR="00FF10DF" w:rsidRPr="00C75637">
        <w:t xml:space="preserve"> на официальном сайте </w:t>
      </w:r>
      <w:r w:rsidR="00FF10DF" w:rsidRPr="00717C36">
        <w:rPr>
          <w:b/>
        </w:rPr>
        <w:t>Р</w:t>
      </w:r>
      <w:r w:rsidRPr="00717C36">
        <w:rPr>
          <w:b/>
        </w:rPr>
        <w:t>есурсос</w:t>
      </w:r>
      <w:r w:rsidRPr="00717C36">
        <w:rPr>
          <w:b/>
        </w:rPr>
        <w:t>набжающей</w:t>
      </w:r>
      <w:r w:rsidR="00575D73">
        <w:t> </w:t>
      </w:r>
      <w:r w:rsidRPr="00717C36">
        <w:rPr>
          <w:b/>
        </w:rPr>
        <w:t>организации</w:t>
      </w:r>
      <w:r w:rsidRPr="00C75637">
        <w:t xml:space="preserve"> в сети Интернет. Уведомление, направленное заказным почтовым отправлением с уведомлением, считается доставленным, если </w:t>
      </w:r>
      <w:r w:rsidR="00C870C0" w:rsidRPr="00717C36">
        <w:rPr>
          <w:b/>
        </w:rPr>
        <w:t>П</w:t>
      </w:r>
      <w:r w:rsidRPr="00717C36">
        <w:rPr>
          <w:b/>
        </w:rPr>
        <w:t>отребитель</w:t>
      </w:r>
      <w:r w:rsidRPr="00C75637">
        <w:t xml:space="preserve"> уклонился от получения корреспонденции.</w:t>
      </w:r>
    </w:p>
    <w:p w14:paraId="7BC1C751" w14:textId="77777777" w:rsidR="008015C7" w:rsidRPr="00C75637" w:rsidRDefault="00F01249" w:rsidP="0006220F">
      <w:pPr>
        <w:pStyle w:val="af4"/>
        <w:numPr>
          <w:ilvl w:val="0"/>
          <w:numId w:val="3"/>
        </w:numPr>
        <w:jc w:val="both"/>
      </w:pPr>
      <w:r w:rsidRPr="00C75637">
        <w:t xml:space="preserve">Уведомление </w:t>
      </w:r>
      <w:r w:rsidRPr="00717C36">
        <w:rPr>
          <w:b/>
        </w:rPr>
        <w:t>П</w:t>
      </w:r>
      <w:r w:rsidR="00F75E63" w:rsidRPr="00717C36">
        <w:rPr>
          <w:b/>
        </w:rPr>
        <w:t>отребителя</w:t>
      </w:r>
      <w:r w:rsidR="00F75E63" w:rsidRPr="00C75637">
        <w:t xml:space="preserve">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7BC1C752" w14:textId="77777777" w:rsidR="008015C7" w:rsidRPr="00C75637" w:rsidRDefault="00F01249" w:rsidP="0006220F">
      <w:pPr>
        <w:pStyle w:val="af4"/>
        <w:numPr>
          <w:ilvl w:val="0"/>
          <w:numId w:val="3"/>
        </w:numPr>
        <w:jc w:val="both"/>
      </w:pPr>
      <w:r w:rsidRPr="00C75637">
        <w:t>При ограничении пред</w:t>
      </w:r>
      <w:r w:rsidR="00FF10DF" w:rsidRPr="00C75637">
        <w:t xml:space="preserve">оставления коммунальной услуги </w:t>
      </w:r>
      <w:r w:rsidR="00FF10DF" w:rsidRPr="00717C36">
        <w:rPr>
          <w:b/>
        </w:rPr>
        <w:t>Р</w:t>
      </w:r>
      <w:r w:rsidRPr="00717C36">
        <w:rPr>
          <w:b/>
        </w:rPr>
        <w:t>есурсоснабжающая</w:t>
      </w:r>
      <w:r w:rsidR="00575D73">
        <w:t> </w:t>
      </w:r>
      <w:r w:rsidRPr="00717C36">
        <w:rPr>
          <w:b/>
        </w:rPr>
        <w:t>о</w:t>
      </w:r>
      <w:r w:rsidRPr="00717C36">
        <w:rPr>
          <w:b/>
        </w:rPr>
        <w:t>рганизация</w:t>
      </w:r>
      <w:r w:rsidRPr="00C75637">
        <w:t xml:space="preserve"> временно умень</w:t>
      </w:r>
      <w:r w:rsidR="00FF10DF" w:rsidRPr="00C75637">
        <w:t xml:space="preserve">шает объем (количество) подачи </w:t>
      </w:r>
      <w:r w:rsidR="00FF10DF" w:rsidRPr="00717C36">
        <w:rPr>
          <w:b/>
        </w:rPr>
        <w:t>П</w:t>
      </w:r>
      <w:r w:rsidRPr="00717C36">
        <w:rPr>
          <w:b/>
        </w:rPr>
        <w:t>отребителю</w:t>
      </w:r>
      <w:r w:rsidRPr="00C75637">
        <w:t xml:space="preserve"> коммунальной услуги и (или) вводит график предоставления коммунальной услуги в течение суток.</w:t>
      </w:r>
    </w:p>
    <w:p w14:paraId="7BC1C753" w14:textId="77777777" w:rsidR="008015C7" w:rsidRPr="001E4259" w:rsidRDefault="00F01249" w:rsidP="0010581D">
      <w:pPr>
        <w:ind w:firstLine="567"/>
        <w:jc w:val="both"/>
        <w:rPr>
          <w:spacing w:val="-2"/>
          <w:kern w:val="2"/>
        </w:rPr>
      </w:pPr>
      <w:r w:rsidRPr="001E4259">
        <w:rPr>
          <w:spacing w:val="-2"/>
          <w:kern w:val="2"/>
        </w:rPr>
        <w:t>При приостановлении пред</w:t>
      </w:r>
      <w:r w:rsidR="00FF10DF" w:rsidRPr="001E4259">
        <w:rPr>
          <w:spacing w:val="-2"/>
          <w:kern w:val="2"/>
        </w:rPr>
        <w:t xml:space="preserve">оставления коммунальной услуги </w:t>
      </w:r>
      <w:r w:rsidR="00FF10DF" w:rsidRPr="001E4259">
        <w:rPr>
          <w:b/>
          <w:spacing w:val="-2"/>
          <w:kern w:val="2"/>
        </w:rPr>
        <w:t>Р</w:t>
      </w:r>
      <w:r w:rsidRPr="001E4259">
        <w:rPr>
          <w:b/>
          <w:spacing w:val="-2"/>
          <w:kern w:val="2"/>
        </w:rPr>
        <w:t>есурсоснабжающая</w:t>
      </w:r>
      <w:r w:rsidR="00575D73" w:rsidRPr="001E4259">
        <w:rPr>
          <w:spacing w:val="-2"/>
          <w:kern w:val="2"/>
        </w:rPr>
        <w:t> </w:t>
      </w:r>
      <w:r w:rsidRPr="001E4259">
        <w:rPr>
          <w:b/>
          <w:spacing w:val="-2"/>
          <w:kern w:val="2"/>
        </w:rPr>
        <w:t>организация</w:t>
      </w:r>
      <w:r w:rsidRPr="001E4259">
        <w:rPr>
          <w:spacing w:val="-2"/>
          <w:kern w:val="2"/>
        </w:rPr>
        <w:t xml:space="preserve"> временн</w:t>
      </w:r>
      <w:r w:rsidR="00FF10DF" w:rsidRPr="001E4259">
        <w:rPr>
          <w:spacing w:val="-2"/>
          <w:kern w:val="2"/>
        </w:rPr>
        <w:t xml:space="preserve">о прекращает ее предоставление </w:t>
      </w:r>
      <w:r w:rsidR="00FF10DF" w:rsidRPr="001E4259">
        <w:rPr>
          <w:b/>
          <w:spacing w:val="-2"/>
          <w:kern w:val="2"/>
        </w:rPr>
        <w:t>П</w:t>
      </w:r>
      <w:r w:rsidRPr="001E4259">
        <w:rPr>
          <w:b/>
          <w:spacing w:val="-2"/>
          <w:kern w:val="2"/>
        </w:rPr>
        <w:t>отребителю</w:t>
      </w:r>
      <w:r w:rsidRPr="001E4259">
        <w:rPr>
          <w:spacing w:val="-2"/>
          <w:kern w:val="2"/>
        </w:rPr>
        <w:t>.</w:t>
      </w:r>
    </w:p>
    <w:p w14:paraId="7BC1C754" w14:textId="77777777" w:rsidR="008015C7" w:rsidRPr="00741FC0" w:rsidRDefault="00F01249" w:rsidP="0006220F">
      <w:pPr>
        <w:pStyle w:val="af4"/>
        <w:numPr>
          <w:ilvl w:val="0"/>
          <w:numId w:val="3"/>
        </w:numPr>
        <w:jc w:val="both"/>
        <w:rPr>
          <w:spacing w:val="-2"/>
          <w:kern w:val="2"/>
        </w:rPr>
      </w:pPr>
      <w:r w:rsidRPr="00741FC0">
        <w:rPr>
          <w:spacing w:val="-2"/>
          <w:kern w:val="2"/>
        </w:rPr>
        <w:t>Предоставление коммунальных услуг возобновляется в сроки, установленные законодательством Российской Федерации,</w:t>
      </w:r>
      <w:r w:rsidR="00FF10DF" w:rsidRPr="00741FC0">
        <w:rPr>
          <w:spacing w:val="-2"/>
          <w:kern w:val="2"/>
        </w:rPr>
        <w:t xml:space="preserve"> при условии полного погашения </w:t>
      </w:r>
      <w:r w:rsidR="00FF10DF" w:rsidRPr="008C6F77">
        <w:rPr>
          <w:b/>
          <w:spacing w:val="-2"/>
          <w:kern w:val="2"/>
        </w:rPr>
        <w:t>П</w:t>
      </w:r>
      <w:r w:rsidRPr="008C6F77">
        <w:rPr>
          <w:b/>
          <w:spacing w:val="-2"/>
          <w:kern w:val="2"/>
        </w:rPr>
        <w:t>отребителем</w:t>
      </w:r>
      <w:r w:rsidRPr="00741FC0">
        <w:rPr>
          <w:spacing w:val="-2"/>
          <w:kern w:val="2"/>
        </w:rPr>
        <w:t xml:space="preserve"> задолженности по оплате коммунальн</w:t>
      </w:r>
      <w:r w:rsidR="00FF10DF" w:rsidRPr="00741FC0">
        <w:rPr>
          <w:spacing w:val="-2"/>
          <w:kern w:val="2"/>
        </w:rPr>
        <w:t xml:space="preserve">ых услуг и возмещения расходов </w:t>
      </w:r>
      <w:r w:rsidR="00FF10DF" w:rsidRPr="008C6F77">
        <w:rPr>
          <w:b/>
          <w:spacing w:val="-2"/>
          <w:kern w:val="2"/>
        </w:rPr>
        <w:t>Р</w:t>
      </w:r>
      <w:r w:rsidRPr="008C6F77">
        <w:rPr>
          <w:b/>
          <w:spacing w:val="-2"/>
          <w:kern w:val="2"/>
        </w:rPr>
        <w:t>есурсоснабжающей</w:t>
      </w:r>
      <w:r w:rsidR="00575D73">
        <w:rPr>
          <w:spacing w:val="-2"/>
          <w:kern w:val="2"/>
        </w:rPr>
        <w:t> </w:t>
      </w:r>
      <w:r w:rsidRPr="008C6F77">
        <w:rPr>
          <w:b/>
          <w:spacing w:val="-2"/>
          <w:kern w:val="2"/>
        </w:rPr>
        <w:t>организации</w:t>
      </w:r>
      <w:r w:rsidRPr="00741FC0">
        <w:rPr>
          <w:spacing w:val="-2"/>
          <w:kern w:val="2"/>
        </w:rPr>
        <w:t>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7BC1C755" w14:textId="77777777" w:rsidR="002C2CF0" w:rsidRPr="00C75637" w:rsidRDefault="002C2CF0" w:rsidP="002C2CF0">
      <w:pPr>
        <w:jc w:val="both"/>
      </w:pPr>
    </w:p>
    <w:p w14:paraId="7BC1C756" w14:textId="77777777" w:rsidR="002C2CF0" w:rsidRPr="00C75637" w:rsidRDefault="00F01249" w:rsidP="0036346F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>Ответственность Сторон</w:t>
      </w:r>
    </w:p>
    <w:p w14:paraId="7BC1C757" w14:textId="77777777" w:rsidR="002C2CF0" w:rsidRPr="00C75637" w:rsidRDefault="002C2CF0" w:rsidP="0036346F">
      <w:pPr>
        <w:keepNext/>
        <w:jc w:val="both"/>
      </w:pPr>
    </w:p>
    <w:p w14:paraId="7BC1C758" w14:textId="77777777" w:rsidR="002C2CF0" w:rsidRDefault="00F01249" w:rsidP="00660470">
      <w:pPr>
        <w:pStyle w:val="af4"/>
        <w:keepNext/>
        <w:numPr>
          <w:ilvl w:val="0"/>
          <w:numId w:val="3"/>
        </w:numPr>
        <w:jc w:val="both"/>
      </w:pPr>
      <w:r w:rsidRPr="00C75637">
        <w:t>Стoроны</w:t>
      </w:r>
      <w:r w:rsidRPr="00C75637">
        <w:t xml:space="preserve"> несут ответственность за неисполнение или ненадлеж</w:t>
      </w:r>
      <w:r w:rsidR="00680E67">
        <w:t xml:space="preserve">ащее исполнение обязательств по </w:t>
      </w:r>
      <w:r w:rsidRPr="00C75637">
        <w:t xml:space="preserve">настоящему </w:t>
      </w:r>
      <w:r w:rsidR="00776E59">
        <w:rPr>
          <w:b/>
        </w:rPr>
        <w:t>Договору</w:t>
      </w:r>
      <w:r w:rsidRPr="00C75637">
        <w:t xml:space="preserve"> в размере и порядке, которые установлены законодательством Российской Федерации.</w:t>
      </w:r>
    </w:p>
    <w:p w14:paraId="7BC1C759" w14:textId="77777777" w:rsidR="008015C7" w:rsidRPr="00C75637" w:rsidRDefault="00F01249" w:rsidP="003C0661">
      <w:pPr>
        <w:ind w:firstLine="567"/>
        <w:jc w:val="both"/>
      </w:pPr>
      <w:r>
        <w:t>22.</w:t>
      </w:r>
      <w:r w:rsidR="00AF276C" w:rsidRPr="00C75637">
        <w:t> </w:t>
      </w:r>
      <w:r w:rsidR="00F75E63" w:rsidRPr="008C6F77">
        <w:rPr>
          <w:b/>
        </w:rPr>
        <w:t>Пoтребитель</w:t>
      </w:r>
      <w:r w:rsidR="00F75E63" w:rsidRPr="00C75637">
        <w:t xml:space="preserve"> несет ответственность за невнесение, несвоевременное внесение платы за коммунальную услугу и (или) внесение такой платы не</w:t>
      </w:r>
      <w:r w:rsidR="00654DD1" w:rsidRPr="00C75637">
        <w:t xml:space="preserve"> в полном объеме в виде уплаты </w:t>
      </w:r>
      <w:r w:rsidR="00654DD1" w:rsidRPr="008C6F77">
        <w:rPr>
          <w:b/>
        </w:rPr>
        <w:t>Р</w:t>
      </w:r>
      <w:r w:rsidR="00F75E63" w:rsidRPr="008C6F77">
        <w:rPr>
          <w:b/>
        </w:rPr>
        <w:t>есурсоснабжающей</w:t>
      </w:r>
      <w:r w:rsidR="00575D73">
        <w:t> </w:t>
      </w:r>
      <w:r w:rsidR="00F75E63" w:rsidRPr="008C6F77">
        <w:rPr>
          <w:b/>
        </w:rPr>
        <w:t>организации</w:t>
      </w:r>
      <w:r w:rsidR="00F75E63" w:rsidRPr="00C75637">
        <w:t xml:space="preserve"> пени в размере, установленном законодательством Российской Федерации.</w:t>
      </w:r>
    </w:p>
    <w:p w14:paraId="7BC1C75A" w14:textId="77777777" w:rsidR="008015C7" w:rsidRPr="00A44FA1" w:rsidRDefault="00F01249" w:rsidP="0010581D">
      <w:pPr>
        <w:ind w:firstLine="567"/>
        <w:jc w:val="both"/>
        <w:rPr>
          <w:spacing w:val="-2"/>
          <w:kern w:val="2"/>
        </w:rPr>
      </w:pPr>
      <w:r w:rsidRPr="00A44FA1">
        <w:rPr>
          <w:spacing w:val="-2"/>
          <w:kern w:val="2"/>
        </w:rPr>
        <w:t xml:space="preserve">В случае неоплаты </w:t>
      </w:r>
      <w:r w:rsidRPr="00A44FA1">
        <w:rPr>
          <w:b/>
          <w:spacing w:val="-2"/>
          <w:kern w:val="2"/>
        </w:rPr>
        <w:t>П</w:t>
      </w:r>
      <w:r w:rsidR="00F75E63" w:rsidRPr="00A44FA1">
        <w:rPr>
          <w:b/>
          <w:spacing w:val="-2"/>
          <w:kern w:val="2"/>
        </w:rPr>
        <w:t>отребителем</w:t>
      </w:r>
      <w:r w:rsidR="00F75E63" w:rsidRPr="00A44FA1">
        <w:rPr>
          <w:spacing w:val="-2"/>
          <w:kern w:val="2"/>
        </w:rPr>
        <w:t xml:space="preserve"> расходов, связанных с введением ограничения, приостановлением и возобновлением поставки ко</w:t>
      </w:r>
      <w:r w:rsidRPr="00A44FA1">
        <w:rPr>
          <w:spacing w:val="-2"/>
          <w:kern w:val="2"/>
        </w:rPr>
        <w:t xml:space="preserve">ммунальной услуги </w:t>
      </w:r>
      <w:r w:rsidRPr="00A44FA1">
        <w:rPr>
          <w:b/>
          <w:spacing w:val="-2"/>
          <w:kern w:val="2"/>
        </w:rPr>
        <w:t>Потребителю</w:t>
      </w:r>
      <w:r w:rsidRPr="00A44FA1">
        <w:rPr>
          <w:spacing w:val="-2"/>
          <w:kern w:val="2"/>
        </w:rPr>
        <w:t xml:space="preserve">, </w:t>
      </w:r>
      <w:r w:rsidRPr="00A44FA1">
        <w:rPr>
          <w:b/>
          <w:spacing w:val="-2"/>
          <w:kern w:val="2"/>
        </w:rPr>
        <w:t>Р</w:t>
      </w:r>
      <w:r w:rsidR="00F75E63" w:rsidRPr="00A44FA1">
        <w:rPr>
          <w:b/>
          <w:spacing w:val="-2"/>
          <w:kern w:val="2"/>
        </w:rPr>
        <w:t>есурсоснабжающая</w:t>
      </w:r>
      <w:r w:rsidR="00575D73" w:rsidRPr="00A44FA1">
        <w:rPr>
          <w:spacing w:val="-2"/>
          <w:kern w:val="2"/>
        </w:rPr>
        <w:t> </w:t>
      </w:r>
      <w:r w:rsidR="00F75E63" w:rsidRPr="00A44FA1">
        <w:rPr>
          <w:b/>
          <w:spacing w:val="-2"/>
          <w:kern w:val="2"/>
        </w:rPr>
        <w:t>организация</w:t>
      </w:r>
      <w:r w:rsidRPr="00A44FA1">
        <w:rPr>
          <w:spacing w:val="-2"/>
          <w:kern w:val="2"/>
        </w:rPr>
        <w:t xml:space="preserve"> вправе потребовать от </w:t>
      </w:r>
      <w:r w:rsidRPr="00A44FA1">
        <w:rPr>
          <w:b/>
          <w:spacing w:val="-2"/>
          <w:kern w:val="2"/>
        </w:rPr>
        <w:t>П</w:t>
      </w:r>
      <w:r w:rsidR="00F75E63" w:rsidRPr="00A44FA1">
        <w:rPr>
          <w:b/>
          <w:spacing w:val="-2"/>
          <w:kern w:val="2"/>
        </w:rPr>
        <w:t>отребителя</w:t>
      </w:r>
      <w:r w:rsidR="00F75E63" w:rsidRPr="00A44FA1">
        <w:rPr>
          <w:spacing w:val="-2"/>
          <w:kern w:val="2"/>
        </w:rPr>
        <w:t xml:space="preserve"> уплаты процентов за пользование чужими денежными средствами в порядке и размере, установленном Гражданским кодексом РФ.</w:t>
      </w:r>
    </w:p>
    <w:p w14:paraId="7BC1C75B" w14:textId="77777777" w:rsidR="008015C7" w:rsidRPr="00C75637" w:rsidRDefault="008015C7" w:rsidP="00435D01">
      <w:pPr>
        <w:pStyle w:val="ConsPlusNormal"/>
        <w:widowControl/>
        <w:tabs>
          <w:tab w:val="left" w:pos="1134"/>
        </w:tabs>
        <w:ind w:firstLine="0"/>
        <w:jc w:val="both"/>
      </w:pPr>
    </w:p>
    <w:p w14:paraId="7BC1C75C" w14:textId="77777777" w:rsidR="008015C7" w:rsidRPr="00C75637" w:rsidRDefault="00F01249" w:rsidP="0036346F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>Порядок разрешения споров</w:t>
      </w:r>
    </w:p>
    <w:p w14:paraId="7BC1C75D" w14:textId="77777777" w:rsidR="008015C7" w:rsidRPr="00C75637" w:rsidRDefault="008015C7" w:rsidP="00677F97">
      <w:pPr>
        <w:keepNext/>
        <w:jc w:val="both"/>
      </w:pPr>
    </w:p>
    <w:p w14:paraId="7BC1C75E" w14:textId="77777777" w:rsidR="008015C7" w:rsidRPr="00741FC0" w:rsidRDefault="00F01249" w:rsidP="00677F97">
      <w:pPr>
        <w:keepNext/>
        <w:ind w:firstLine="567"/>
        <w:jc w:val="both"/>
        <w:rPr>
          <w:spacing w:val="-2"/>
          <w:kern w:val="2"/>
        </w:rPr>
      </w:pPr>
      <w:r>
        <w:rPr>
          <w:spacing w:val="-2"/>
          <w:kern w:val="2"/>
        </w:rPr>
        <w:t>23.</w:t>
      </w:r>
      <w:r w:rsidR="00AF276C" w:rsidRPr="00741FC0">
        <w:rPr>
          <w:spacing w:val="-2"/>
          <w:kern w:val="2"/>
        </w:rPr>
        <w:t> </w:t>
      </w:r>
      <w:r w:rsidR="00F75E63" w:rsidRPr="00741FC0">
        <w:rPr>
          <w:spacing w:val="-2"/>
          <w:kern w:val="2"/>
        </w:rPr>
        <w:t>С</w:t>
      </w:r>
      <w:r w:rsidR="00654DD1" w:rsidRPr="00741FC0">
        <w:rPr>
          <w:spacing w:val="-2"/>
          <w:kern w:val="2"/>
        </w:rPr>
        <w:t xml:space="preserve">поры, вытекающие из настоящего </w:t>
      </w:r>
      <w:r>
        <w:rPr>
          <w:b/>
          <w:spacing w:val="-2"/>
          <w:kern w:val="2"/>
        </w:rPr>
        <w:t>Договора</w:t>
      </w:r>
      <w:r w:rsidR="00F75E63" w:rsidRPr="00741FC0">
        <w:rPr>
          <w:spacing w:val="-2"/>
          <w:kern w:val="2"/>
        </w:rPr>
        <w:t>, подлежат рассмотрению в порядке, установленном законодательством Российской Федерации.</w:t>
      </w:r>
    </w:p>
    <w:p w14:paraId="7BC1C75F" w14:textId="77777777" w:rsidR="008015C7" w:rsidRPr="00C75637" w:rsidRDefault="008015C7" w:rsidP="004B4711">
      <w:pPr>
        <w:jc w:val="both"/>
        <w:rPr>
          <w:rFonts w:eastAsia="Calibri"/>
        </w:rPr>
      </w:pPr>
    </w:p>
    <w:p w14:paraId="7BC1C760" w14:textId="77777777" w:rsidR="008015C7" w:rsidRPr="00C75637" w:rsidRDefault="00F01249" w:rsidP="00CE1FDB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 xml:space="preserve">Действие, изменение и </w:t>
      </w:r>
      <w:r w:rsidR="00654DD1" w:rsidRPr="00C75637">
        <w:t xml:space="preserve">расторжение </w:t>
      </w:r>
      <w:r w:rsidR="00776E59">
        <w:rPr>
          <w:b/>
        </w:rPr>
        <w:t>Договора</w:t>
      </w:r>
    </w:p>
    <w:p w14:paraId="7BC1C761" w14:textId="77777777" w:rsidR="008015C7" w:rsidRPr="00C75637" w:rsidRDefault="008015C7" w:rsidP="00677F97">
      <w:pPr>
        <w:keepNext/>
        <w:jc w:val="both"/>
      </w:pPr>
    </w:p>
    <w:p w14:paraId="7BC1C762" w14:textId="77777777" w:rsidR="008015C7" w:rsidRPr="00C75637" w:rsidRDefault="00F01249" w:rsidP="00677F97">
      <w:pPr>
        <w:keepNext/>
        <w:ind w:firstLine="567"/>
        <w:jc w:val="both"/>
      </w:pPr>
      <w:r>
        <w:t>24.</w:t>
      </w:r>
      <w:r w:rsidR="00AF276C" w:rsidRPr="00C75637">
        <w:t> </w:t>
      </w:r>
      <w:r w:rsidR="00F75E63" w:rsidRPr="00C75637">
        <w:rPr>
          <w:color w:val="000000" w:themeColor="text1"/>
        </w:rPr>
        <w:t>Настоящий</w:t>
      </w:r>
      <w:r w:rsidR="00AF276C" w:rsidRPr="00C75637">
        <w:rPr>
          <w:color w:val="000000" w:themeColor="text1"/>
        </w:rPr>
        <w:t> </w:t>
      </w:r>
      <w:r>
        <w:rPr>
          <w:b/>
        </w:rPr>
        <w:t>Договор</w:t>
      </w:r>
      <w:r w:rsidR="00F75E63" w:rsidRPr="00C75637">
        <w:rPr>
          <w:color w:val="000000" w:themeColor="text1"/>
        </w:rPr>
        <w:t xml:space="preserve"> вступает в силу в порядке и сроки, которые установлены законодательством Российской Федерации.</w:t>
      </w:r>
    </w:p>
    <w:p w14:paraId="7BC1C763" w14:textId="77777777" w:rsidR="008015C7" w:rsidRPr="00C75637" w:rsidRDefault="00F01249" w:rsidP="0010581D">
      <w:pPr>
        <w:ind w:firstLine="567"/>
        <w:jc w:val="both"/>
      </w:pPr>
      <w:r>
        <w:t>25.</w:t>
      </w:r>
      <w:r w:rsidR="00AF276C" w:rsidRPr="00C75637">
        <w:t> </w:t>
      </w:r>
      <w:r w:rsidR="00F75E63" w:rsidRPr="00C75637">
        <w:t xml:space="preserve">Настоящий </w:t>
      </w:r>
      <w:r>
        <w:rPr>
          <w:b/>
        </w:rPr>
        <w:t>Договор</w:t>
      </w:r>
      <w:r w:rsidR="00F75E63" w:rsidRPr="00C75637">
        <w:t xml:space="preserve">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7BC1C764" w14:textId="77777777" w:rsidR="008015C7" w:rsidRPr="00C75637" w:rsidRDefault="00F01249" w:rsidP="0010581D">
      <w:pPr>
        <w:ind w:firstLine="567"/>
        <w:jc w:val="both"/>
      </w:pPr>
      <w:r>
        <w:t>26.</w:t>
      </w:r>
      <w:r w:rsidR="00AF276C" w:rsidRPr="00C75637">
        <w:t> </w:t>
      </w:r>
      <w:r w:rsidR="00F75E63" w:rsidRPr="00C75637">
        <w:t xml:space="preserve">Настоящий </w:t>
      </w:r>
      <w:r>
        <w:rPr>
          <w:b/>
        </w:rPr>
        <w:t>Договор</w:t>
      </w:r>
      <w:r w:rsidR="00F75E63" w:rsidRPr="00C75637">
        <w:t xml:space="preserve"> заключен в соответствии с положениями федеральных законов и иных </w:t>
      </w:r>
      <w:r w:rsidR="00F75E63" w:rsidRPr="00C75637">
        <w:rPr>
          <w:color w:val="000000" w:themeColor="text1"/>
        </w:rPr>
        <w:t>нормативно-правовых актов Российской Федерации. В случае принят</w:t>
      </w:r>
      <w:r w:rsidR="00654DD1" w:rsidRPr="00C75637">
        <w:rPr>
          <w:color w:val="000000" w:themeColor="text1"/>
        </w:rPr>
        <w:t xml:space="preserve">ия после заключения настоящего </w:t>
      </w:r>
      <w:r>
        <w:rPr>
          <w:b/>
        </w:rPr>
        <w:t>Договора</w:t>
      </w:r>
      <w:r w:rsidR="00F75E63" w:rsidRPr="00C75637">
        <w:rPr>
          <w:color w:val="000000" w:themeColor="text1"/>
        </w:rPr>
        <w:t xml:space="preserve"> федеральных законов и (или) нормативно-правовых актов Российской Федерации, устанавливающих </w:t>
      </w:r>
      <w:r w:rsidR="00654DD1" w:rsidRPr="00C75637">
        <w:rPr>
          <w:color w:val="000000" w:themeColor="text1"/>
        </w:rPr>
        <w:t>иные правила, обязательные для С</w:t>
      </w:r>
      <w:r w:rsidR="00F75E63" w:rsidRPr="00C75637">
        <w:rPr>
          <w:color w:val="000000" w:themeColor="text1"/>
        </w:rPr>
        <w:t xml:space="preserve">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</w:t>
      </w:r>
      <w:r w:rsidR="00654DD1" w:rsidRPr="00C75637">
        <w:rPr>
          <w:color w:val="000000" w:themeColor="text1"/>
        </w:rPr>
        <w:t xml:space="preserve">внесения изменений в настоящий </w:t>
      </w:r>
      <w:r>
        <w:rPr>
          <w:b/>
        </w:rPr>
        <w:t>Договор</w:t>
      </w:r>
      <w:r w:rsidR="00F75E63" w:rsidRPr="00C75637">
        <w:rPr>
          <w:color w:val="000000" w:themeColor="text1"/>
        </w:rPr>
        <w:t>.</w:t>
      </w:r>
    </w:p>
    <w:p w14:paraId="7BC1C765" w14:textId="77777777" w:rsidR="008015C7" w:rsidRPr="00741FC0" w:rsidRDefault="00F01249" w:rsidP="0010581D">
      <w:pPr>
        <w:ind w:firstLine="567"/>
        <w:jc w:val="both"/>
        <w:rPr>
          <w:spacing w:val="-2"/>
          <w:kern w:val="2"/>
        </w:rPr>
      </w:pPr>
      <w:r>
        <w:rPr>
          <w:spacing w:val="-2"/>
          <w:kern w:val="2"/>
        </w:rPr>
        <w:t>27.</w:t>
      </w:r>
      <w:r w:rsidR="00AF276C" w:rsidRPr="00741FC0">
        <w:rPr>
          <w:spacing w:val="-2"/>
          <w:kern w:val="2"/>
        </w:rPr>
        <w:t> </w:t>
      </w:r>
      <w:r w:rsidR="00F75E63" w:rsidRPr="00741FC0">
        <w:rPr>
          <w:color w:val="000000" w:themeColor="text1"/>
          <w:spacing w:val="-2"/>
          <w:kern w:val="2"/>
        </w:rPr>
        <w:t xml:space="preserve">Информация об изменении условий настоящего </w:t>
      </w:r>
      <w:r>
        <w:rPr>
          <w:b/>
          <w:spacing w:val="-2"/>
          <w:kern w:val="2"/>
        </w:rPr>
        <w:t>Договора</w:t>
      </w:r>
      <w:r w:rsidR="00F75E63" w:rsidRPr="00741FC0">
        <w:rPr>
          <w:color w:val="000000" w:themeColor="text1"/>
          <w:spacing w:val="-2"/>
          <w:kern w:val="2"/>
        </w:rPr>
        <w:t xml:space="preserve"> доводится до сведения </w:t>
      </w:r>
      <w:r w:rsidR="00137ABC" w:rsidRPr="00004D4D">
        <w:rPr>
          <w:b/>
          <w:color w:val="000000" w:themeColor="text1"/>
          <w:spacing w:val="-2"/>
          <w:kern w:val="2"/>
        </w:rPr>
        <w:t>П</w:t>
      </w:r>
      <w:r w:rsidR="00F75E63" w:rsidRPr="00004D4D">
        <w:rPr>
          <w:b/>
          <w:color w:val="000000" w:themeColor="text1"/>
          <w:spacing w:val="-2"/>
          <w:kern w:val="2"/>
        </w:rPr>
        <w:t>отребителя</w:t>
      </w:r>
      <w:r w:rsidR="00F75E63" w:rsidRPr="00741FC0">
        <w:rPr>
          <w:color w:val="000000" w:themeColor="text1"/>
          <w:spacing w:val="-2"/>
          <w:kern w:val="2"/>
        </w:rPr>
        <w:t xml:space="preserve"> способами, предусмотренными </w:t>
      </w:r>
      <w:hyperlink w:anchor="Par55" w:history="1">
        <w:r w:rsidR="00F75E63" w:rsidRPr="00741FC0">
          <w:rPr>
            <w:color w:val="000000" w:themeColor="text1"/>
            <w:spacing w:val="-2"/>
            <w:kern w:val="2"/>
          </w:rPr>
          <w:t>пунктом 5</w:t>
        </w:r>
      </w:hyperlink>
      <w:r w:rsidR="00F75E63" w:rsidRPr="00741FC0">
        <w:rPr>
          <w:color w:val="000000" w:themeColor="text1"/>
          <w:spacing w:val="-2"/>
          <w:kern w:val="2"/>
        </w:rPr>
        <w:t xml:space="preserve"> настоящего</w:t>
      </w:r>
      <w:r w:rsidR="00AF276C" w:rsidRPr="00741FC0">
        <w:rPr>
          <w:color w:val="000000" w:themeColor="text1"/>
          <w:spacing w:val="-2"/>
          <w:kern w:val="2"/>
        </w:rPr>
        <w:t> </w:t>
      </w:r>
      <w:r>
        <w:rPr>
          <w:b/>
          <w:spacing w:val="-2"/>
          <w:kern w:val="2"/>
        </w:rPr>
        <w:t>Договора</w:t>
      </w:r>
      <w:r w:rsidR="00F75E63" w:rsidRPr="00741FC0">
        <w:rPr>
          <w:color w:val="000000" w:themeColor="text1"/>
          <w:spacing w:val="-2"/>
          <w:kern w:val="2"/>
        </w:rPr>
        <w:t>.</w:t>
      </w:r>
    </w:p>
    <w:p w14:paraId="7BC1C766" w14:textId="77777777" w:rsidR="008015C7" w:rsidRPr="00741FC0" w:rsidRDefault="00F01249" w:rsidP="0010581D">
      <w:pPr>
        <w:ind w:firstLine="567"/>
        <w:jc w:val="both"/>
        <w:rPr>
          <w:spacing w:val="-2"/>
          <w:kern w:val="2"/>
        </w:rPr>
      </w:pPr>
      <w:r w:rsidRPr="00741FC0">
        <w:rPr>
          <w:spacing w:val="-2"/>
          <w:kern w:val="2"/>
        </w:rPr>
        <w:t>По согласованию сторон такие изменения могут быть оформлены дополнительными соглашениями к насто</w:t>
      </w:r>
      <w:r w:rsidR="00654DD1" w:rsidRPr="00741FC0">
        <w:rPr>
          <w:spacing w:val="-2"/>
          <w:kern w:val="2"/>
        </w:rPr>
        <w:t xml:space="preserve">ящему </w:t>
      </w:r>
      <w:r w:rsidR="00776E59">
        <w:rPr>
          <w:b/>
          <w:spacing w:val="-2"/>
          <w:kern w:val="2"/>
        </w:rPr>
        <w:t>Договору</w:t>
      </w:r>
      <w:r w:rsidR="00654DD1" w:rsidRPr="00741FC0">
        <w:rPr>
          <w:spacing w:val="-2"/>
          <w:kern w:val="2"/>
        </w:rPr>
        <w:t>, подписываемыми С</w:t>
      </w:r>
      <w:r w:rsidRPr="00741FC0">
        <w:rPr>
          <w:spacing w:val="-2"/>
          <w:kern w:val="2"/>
        </w:rPr>
        <w:t>тoронами или уполномоченными представителями сторон.</w:t>
      </w:r>
    </w:p>
    <w:p w14:paraId="7BC1C767" w14:textId="77777777" w:rsidR="004B4711" w:rsidRPr="00C75637" w:rsidRDefault="00F01249" w:rsidP="004B4711">
      <w:pPr>
        <w:ind w:firstLine="567"/>
        <w:jc w:val="both"/>
        <w:rPr>
          <w:color w:val="000000" w:themeColor="text1"/>
        </w:rPr>
      </w:pPr>
      <w:r>
        <w:t>28.</w:t>
      </w:r>
      <w:r w:rsidR="00AF276C" w:rsidRPr="00C75637">
        <w:t> </w:t>
      </w:r>
      <w:r w:rsidR="00654DD1" w:rsidRPr="00C75637">
        <w:rPr>
          <w:color w:val="000000" w:themeColor="text1"/>
        </w:rPr>
        <w:t xml:space="preserve">Обработка </w:t>
      </w:r>
      <w:r w:rsidR="003B3920" w:rsidRPr="00C75637">
        <w:rPr>
          <w:color w:val="000000" w:themeColor="text1"/>
        </w:rPr>
        <w:t xml:space="preserve">персональных данных </w:t>
      </w:r>
      <w:r w:rsidR="003B3920" w:rsidRPr="00004D4D">
        <w:rPr>
          <w:b/>
          <w:color w:val="000000" w:themeColor="text1"/>
        </w:rPr>
        <w:t>Пoтребителя</w:t>
      </w:r>
      <w:r w:rsidR="003B3920" w:rsidRPr="00C75637">
        <w:rPr>
          <w:color w:val="000000" w:themeColor="text1"/>
        </w:rPr>
        <w:t xml:space="preserve">, за исключением указанных в пункте 6 Правил предоставления коммунальных услуг, осуществляется </w:t>
      </w:r>
      <w:r w:rsidR="003B3920" w:rsidRPr="00004D4D">
        <w:rPr>
          <w:b/>
          <w:color w:val="000000" w:themeColor="text1"/>
        </w:rPr>
        <w:t>Ресурсоснабжающей</w:t>
      </w:r>
      <w:r w:rsidR="00575D73">
        <w:rPr>
          <w:color w:val="000000" w:themeColor="text1"/>
        </w:rPr>
        <w:t> </w:t>
      </w:r>
      <w:r w:rsidR="003B3920" w:rsidRPr="00004D4D">
        <w:rPr>
          <w:b/>
          <w:color w:val="000000" w:themeColor="text1"/>
        </w:rPr>
        <w:t>организацией</w:t>
      </w:r>
      <w:r w:rsidR="003B3920" w:rsidRPr="00C75637">
        <w:rPr>
          <w:color w:val="000000" w:themeColor="text1"/>
        </w:rPr>
        <w:t xml:space="preserve"> в соответствии с Федеральным законом «О персональных данных». </w:t>
      </w:r>
      <w:r w:rsidR="003B3920" w:rsidRPr="00004D4D">
        <w:rPr>
          <w:b/>
          <w:color w:val="000000" w:themeColor="text1"/>
        </w:rPr>
        <w:t>Пoтребитель</w:t>
      </w:r>
      <w:r w:rsidR="003B3920" w:rsidRPr="00C75637">
        <w:rPr>
          <w:color w:val="000000" w:themeColor="text1"/>
        </w:rPr>
        <w:t xml:space="preserve">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</w:r>
    </w:p>
    <w:p w14:paraId="7BC1C768" w14:textId="77777777" w:rsidR="008015C7" w:rsidRPr="00C75637" w:rsidRDefault="00F01249" w:rsidP="00A9076F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>Заключительные положения</w:t>
      </w:r>
    </w:p>
    <w:p w14:paraId="7BC1C769" w14:textId="77777777" w:rsidR="008015C7" w:rsidRPr="00C75637" w:rsidRDefault="008015C7" w:rsidP="00677F97">
      <w:pPr>
        <w:keepNext/>
        <w:jc w:val="both"/>
      </w:pPr>
    </w:p>
    <w:p w14:paraId="7BC1C76A" w14:textId="77777777" w:rsidR="0080500E" w:rsidRPr="00C75637" w:rsidRDefault="00F01249" w:rsidP="00677F97">
      <w:pPr>
        <w:pStyle w:val="22"/>
        <w:keepNext/>
        <w:tabs>
          <w:tab w:val="left" w:pos="709"/>
          <w:tab w:val="left" w:pos="851"/>
        </w:tabs>
        <w:spacing w:after="0" w:line="240" w:lineRule="auto"/>
        <w:ind w:left="0" w:firstLine="567"/>
        <w:jc w:val="both"/>
      </w:pPr>
      <w:r>
        <w:t>29.</w:t>
      </w:r>
      <w:r w:rsidR="00AF276C" w:rsidRPr="00C75637">
        <w:t> </w:t>
      </w:r>
      <w:r w:rsidRPr="00C75637">
        <w:t xml:space="preserve">Вся информация, которую </w:t>
      </w:r>
      <w:r w:rsidRPr="00004D4D">
        <w:rPr>
          <w:b/>
        </w:rPr>
        <w:t>Ресур</w:t>
      </w:r>
      <w:r w:rsidRPr="00004D4D">
        <w:rPr>
          <w:b/>
        </w:rPr>
        <w:t>соснабжающая</w:t>
      </w:r>
      <w:r w:rsidR="00575D73">
        <w:t> </w:t>
      </w:r>
      <w:r w:rsidRPr="00004D4D">
        <w:rPr>
          <w:b/>
        </w:rPr>
        <w:t>организация</w:t>
      </w:r>
      <w:r w:rsidRPr="00C75637">
        <w:t xml:space="preserve"> обязана довести до сведения </w:t>
      </w:r>
      <w:r w:rsidRPr="00004D4D">
        <w:rPr>
          <w:b/>
        </w:rPr>
        <w:t>Потребителя</w:t>
      </w:r>
      <w:r w:rsidRPr="00C75637">
        <w:t xml:space="preserve"> в соответствии с действующим законодательством, в том числе Правила</w:t>
      </w:r>
      <w:r w:rsidR="0024388A">
        <w:t>ми</w:t>
      </w:r>
      <w:r w:rsidR="000C252E">
        <w:t> </w:t>
      </w:r>
      <w:r w:rsidR="00C758D4">
        <w:t>предоставления</w:t>
      </w:r>
      <w:r w:rsidRPr="00C75637">
        <w:t xml:space="preserve"> коммунальных услуг, может быть размещена на сайте </w:t>
      </w:r>
      <w:r w:rsidR="00435D01" w:rsidRPr="00004D4D">
        <w:rPr>
          <w:b/>
        </w:rPr>
        <w:t>Ресурсоснабжающей</w:t>
      </w:r>
      <w:r w:rsidR="00575D73">
        <w:t> </w:t>
      </w:r>
      <w:r w:rsidRPr="00004D4D">
        <w:rPr>
          <w:b/>
        </w:rPr>
        <w:t>организации</w:t>
      </w:r>
      <w:r w:rsidRPr="00C75637">
        <w:t xml:space="preserve"> в сети Интернет.</w:t>
      </w:r>
    </w:p>
    <w:p w14:paraId="7BC1C76B" w14:textId="77777777" w:rsidR="008015C7" w:rsidRPr="00C75637" w:rsidRDefault="00F01249" w:rsidP="0010581D">
      <w:pPr>
        <w:pStyle w:val="22"/>
        <w:tabs>
          <w:tab w:val="left" w:pos="709"/>
          <w:tab w:val="left" w:pos="851"/>
        </w:tabs>
        <w:spacing w:after="0" w:line="240" w:lineRule="auto"/>
        <w:ind w:left="0" w:firstLine="567"/>
        <w:jc w:val="both"/>
      </w:pPr>
      <w:r w:rsidRPr="00C75637">
        <w:t xml:space="preserve">По </w:t>
      </w:r>
      <w:r w:rsidRPr="00C75637">
        <w:t>вопросам, прям</w:t>
      </w:r>
      <w:r w:rsidR="0080500E" w:rsidRPr="00C75637">
        <w:t xml:space="preserve">о не урегулированным настоящим </w:t>
      </w:r>
      <w:r w:rsidR="00776E59">
        <w:rPr>
          <w:b/>
        </w:rPr>
        <w:t>Договором</w:t>
      </w:r>
      <w:r w:rsidR="0080500E" w:rsidRPr="00C75637">
        <w:t>, С</w:t>
      </w:r>
      <w:r w:rsidRPr="00C75637">
        <w:t>тороны руководствуются законодательством Российской Федерации.</w:t>
      </w:r>
    </w:p>
    <w:p w14:paraId="7BC1C76C" w14:textId="77777777" w:rsidR="00D550A9" w:rsidRPr="00741FC0" w:rsidRDefault="00F01249" w:rsidP="0010581D">
      <w:pPr>
        <w:pStyle w:val="22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spacing w:val="-2"/>
          <w:kern w:val="2"/>
        </w:rPr>
      </w:pPr>
      <w:r>
        <w:rPr>
          <w:spacing w:val="-2"/>
          <w:kern w:val="2"/>
        </w:rPr>
        <w:t>30.</w:t>
      </w:r>
      <w:r w:rsidR="00AF276C" w:rsidRPr="00741FC0">
        <w:rPr>
          <w:spacing w:val="-2"/>
          <w:kern w:val="2"/>
        </w:rPr>
        <w:t> </w:t>
      </w:r>
      <w:r w:rsidRPr="00741FC0">
        <w:rPr>
          <w:spacing w:val="-2"/>
          <w:kern w:val="2"/>
        </w:rPr>
        <w:t>Стороны признают юридическую силу за перепиской и документами (содержимым электронных писем), подписанными сторонами/стороной настоя</w:t>
      </w:r>
      <w:r w:rsidRPr="00741FC0">
        <w:rPr>
          <w:spacing w:val="-2"/>
          <w:kern w:val="2"/>
        </w:rPr>
        <w:t xml:space="preserve">щего </w:t>
      </w:r>
      <w:r>
        <w:rPr>
          <w:b/>
          <w:spacing w:val="-2"/>
          <w:kern w:val="2"/>
        </w:rPr>
        <w:t>Договора</w:t>
      </w:r>
      <w:r w:rsidR="00AF276C" w:rsidRPr="00741FC0">
        <w:rPr>
          <w:spacing w:val="-2"/>
          <w:kern w:val="2"/>
        </w:rPr>
        <w:t> </w:t>
      </w:r>
      <w:r w:rsidRPr="00741FC0">
        <w:rPr>
          <w:spacing w:val="-2"/>
          <w:kern w:val="2"/>
        </w:rPr>
        <w:t xml:space="preserve">неквалифицированными и/или квалифицированными электронными цифровыми подписями, пересылаемыми по адресам электронной почты, указанным в настоящем </w:t>
      </w:r>
      <w:r>
        <w:rPr>
          <w:b/>
          <w:spacing w:val="-2"/>
          <w:kern w:val="2"/>
        </w:rPr>
        <w:t>Договоре</w:t>
      </w:r>
      <w:r w:rsidRPr="00741FC0">
        <w:rPr>
          <w:spacing w:val="-2"/>
          <w:kern w:val="2"/>
        </w:rPr>
        <w:t>, и посредством её, а также через систему ЭДО (Диадок, Сбис</w:t>
      </w:r>
      <w:r w:rsidRPr="00741FC0">
        <w:rPr>
          <w:spacing w:val="-2"/>
          <w:kern w:val="2"/>
        </w:rPr>
        <w:t xml:space="preserve"> и пр.). Стороны обязуются сообщать друг другу обо всех случаях взлома или иного несанкционированного доступа к их электронным почтовым ящикам, в отсутствие такого уведомления исполнение, произведенной другой Стороной настоящего </w:t>
      </w:r>
      <w:r>
        <w:rPr>
          <w:b/>
          <w:spacing w:val="-2"/>
          <w:kern w:val="2"/>
        </w:rPr>
        <w:t>Договора</w:t>
      </w:r>
      <w:r w:rsidR="00AF276C" w:rsidRPr="00741FC0">
        <w:rPr>
          <w:spacing w:val="-2"/>
          <w:kern w:val="2"/>
        </w:rPr>
        <w:t> </w:t>
      </w:r>
      <w:r w:rsidR="00AF276C" w:rsidRPr="00741FC0">
        <w:rPr>
          <w:spacing w:val="-2"/>
          <w:kern w:val="2"/>
        </w:rPr>
        <w:t>с</w:t>
      </w:r>
      <w:r w:rsidR="00AF276C" w:rsidRPr="00741FC0">
        <w:rPr>
          <w:spacing w:val="-2"/>
          <w:kern w:val="2"/>
        </w:rPr>
        <w:t> </w:t>
      </w:r>
      <w:r w:rsidRPr="00741FC0">
        <w:rPr>
          <w:spacing w:val="-2"/>
          <w:kern w:val="2"/>
        </w:rPr>
        <w:t>учетом имеющейся</w:t>
      </w:r>
      <w:r w:rsidRPr="00741FC0">
        <w:rPr>
          <w:spacing w:val="-2"/>
          <w:kern w:val="2"/>
        </w:rPr>
        <w:t xml:space="preserve"> у нее информации, признается надлежащим.</w:t>
      </w:r>
    </w:p>
    <w:p w14:paraId="7BC1C76D" w14:textId="77777777" w:rsidR="00D550A9" w:rsidRPr="00741FC0" w:rsidRDefault="00F01249" w:rsidP="0010581D">
      <w:pPr>
        <w:pStyle w:val="22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spacing w:val="-2"/>
          <w:kern w:val="2"/>
        </w:rPr>
      </w:pPr>
      <w:r w:rsidRPr="00741FC0">
        <w:rPr>
          <w:spacing w:val="-2"/>
          <w:kern w:val="2"/>
        </w:rPr>
        <w:t>Стороны признают и соглашаются с тем, что любые письма, заявления, заявки, уведомления, претензии, соглашения, протоколы разногласий, дополнительные соглашения, а также иная деловая корреспонденция и документы, нап</w:t>
      </w:r>
      <w:r w:rsidRPr="00741FC0">
        <w:rPr>
          <w:spacing w:val="-2"/>
          <w:kern w:val="2"/>
        </w:rPr>
        <w:t xml:space="preserve">равление которых предусмотрено действующим законодательством, отправленные через систему ЭДО (Диадок, Сбис и пр.) или с адресов и на адреса электронной почты, указанных в настоящем </w:t>
      </w:r>
      <w:r w:rsidR="00776E59">
        <w:rPr>
          <w:b/>
          <w:spacing w:val="-2"/>
          <w:kern w:val="2"/>
        </w:rPr>
        <w:t>Договоре</w:t>
      </w:r>
      <w:r w:rsidRPr="00741FC0">
        <w:rPr>
          <w:spacing w:val="-2"/>
          <w:kern w:val="2"/>
        </w:rPr>
        <w:t>, и подписанные неквалифицированными и/или квалифицированными элект</w:t>
      </w:r>
      <w:r w:rsidRPr="00741FC0">
        <w:rPr>
          <w:spacing w:val="-2"/>
          <w:kern w:val="2"/>
        </w:rPr>
        <w:t xml:space="preserve">ронными цифровыми подписями являются исходящими документами от надлежащим образом уполномоченных представителей Сторон. Такие письма и документы являются равнозначными документам на бумажном носителе, подписанным собственноручной подписью (статья 6 ФЗ «Об </w:t>
      </w:r>
      <w:r w:rsidRPr="00741FC0">
        <w:rPr>
          <w:spacing w:val="-2"/>
          <w:kern w:val="2"/>
        </w:rPr>
        <w:t>электронной подписи» № 63-ФЗ от 06.04.2011).</w:t>
      </w:r>
    </w:p>
    <w:p w14:paraId="7BC1C76E" w14:textId="77777777" w:rsidR="00D550A9" w:rsidRPr="00C75637" w:rsidRDefault="00F01249" w:rsidP="0010581D">
      <w:pPr>
        <w:pStyle w:val="22"/>
        <w:tabs>
          <w:tab w:val="left" w:pos="709"/>
          <w:tab w:val="left" w:pos="851"/>
        </w:tabs>
        <w:spacing w:after="0" w:line="240" w:lineRule="auto"/>
        <w:ind w:left="0" w:firstLine="567"/>
        <w:jc w:val="both"/>
      </w:pPr>
      <w:r w:rsidRPr="00C75637">
        <w:t xml:space="preserve">Также стороны договорились, что при принятии одной стороной </w:t>
      </w:r>
      <w:r w:rsidR="00776E59">
        <w:rPr>
          <w:b/>
        </w:rPr>
        <w:t>Договора</w:t>
      </w:r>
      <w:r w:rsidR="00AF276C" w:rsidRPr="00C75637">
        <w:t> </w:t>
      </w:r>
      <w:r w:rsidRPr="00C75637">
        <w:t>приглашения, направленного другой стороной в системе ЭДО (Диадок, Сбис и пр.) для обмена документами либо получение уведомления о готовности и</w:t>
      </w:r>
      <w:r w:rsidRPr="00C75637">
        <w:t>спользования системы ЭДО, либо подписание Сторонами первого электронного документа в системе ЭДО означает согласие сторон на обмен (отправление/получение/подписание) всеми перечисленными в настоящем пункте документами, в том числе и первичными документами,</w:t>
      </w:r>
      <w:r w:rsidRPr="00C75637">
        <w:t xml:space="preserve"> с использованием систем ЭДО (Диадок, Сбис и пр.), дополнительного подписания сторонами соглашения о переходе на электронный документооборот не требуется.</w:t>
      </w:r>
    </w:p>
    <w:p w14:paraId="7BC1C76F" w14:textId="77777777" w:rsidR="008015C7" w:rsidRPr="00C75637" w:rsidRDefault="008015C7">
      <w:pPr>
        <w:ind w:firstLine="540"/>
        <w:jc w:val="both"/>
      </w:pPr>
    </w:p>
    <w:p w14:paraId="7BC1C770" w14:textId="77777777" w:rsidR="008015C7" w:rsidRPr="00C75637" w:rsidRDefault="00F01249" w:rsidP="0057199F">
      <w:pPr>
        <w:pStyle w:val="af7"/>
        <w:keepNext/>
        <w:rPr>
          <w:bCs/>
        </w:rPr>
      </w:pPr>
      <w:r w:rsidRPr="00C75637">
        <w:rPr>
          <w:bCs/>
        </w:rPr>
        <w:t>Приложение № 1:</w:t>
      </w:r>
      <w:r w:rsidR="00AF276C" w:rsidRPr="00C75637">
        <w:rPr>
          <w:bCs/>
        </w:rPr>
        <w:t> </w:t>
      </w:r>
      <w:r w:rsidRPr="00C75637">
        <w:rPr>
          <w:bCs/>
        </w:rPr>
        <w:t>Перечень жилых помещений.</w:t>
      </w:r>
    </w:p>
    <w:p w14:paraId="7BC1C771" w14:textId="77777777" w:rsidR="008015C7" w:rsidRPr="00C75637" w:rsidRDefault="00F01249" w:rsidP="0057199F">
      <w:pPr>
        <w:pStyle w:val="af7"/>
        <w:keepNext/>
        <w:jc w:val="both"/>
      </w:pPr>
      <w:r w:rsidRPr="00C75637">
        <w:t>Приложение №2:</w:t>
      </w:r>
      <w:r w:rsidR="00AF276C" w:rsidRPr="00C75637">
        <w:t> </w:t>
      </w:r>
      <w:r w:rsidRPr="00C75637">
        <w:t>Согласие на обработку персональных данных ф</w:t>
      </w:r>
      <w:r w:rsidRPr="00C75637">
        <w:t xml:space="preserve">изического лица (форма) – размещено на сайте </w:t>
      </w:r>
      <w:r w:rsidRPr="00675748">
        <w:rPr>
          <w:b/>
        </w:rPr>
        <w:t>Ресурсоснабжающей</w:t>
      </w:r>
      <w:r w:rsidR="00575D73">
        <w:t> </w:t>
      </w:r>
      <w:r w:rsidRPr="00675748">
        <w:rPr>
          <w:b/>
        </w:rPr>
        <w:t>организации</w:t>
      </w:r>
      <w:r w:rsidRPr="00C75637">
        <w:t xml:space="preserve"> в сети Интернет во вкладке «Клиентам-Юридическим лицам – Заключение</w:t>
      </w:r>
      <w:r w:rsidR="00AF276C" w:rsidRPr="00C75637">
        <w:t> </w:t>
      </w:r>
      <w:r w:rsidR="00776E59">
        <w:rPr>
          <w:b/>
        </w:rPr>
        <w:t>Договора</w:t>
      </w:r>
      <w:r w:rsidRPr="00C75637">
        <w:t>»</w:t>
      </w:r>
      <w:r w:rsidR="00AF276C" w:rsidRPr="00C75637">
        <w:t>.</w:t>
      </w:r>
    </w:p>
    <w:p w14:paraId="7BC1C772" w14:textId="77777777" w:rsidR="001C702C" w:rsidRPr="0085692C" w:rsidRDefault="001C702C" w:rsidP="002C51C6">
      <w:pPr>
        <w:keepNext/>
        <w:jc w:val="both"/>
        <w:rPr>
          <w:bCs/>
        </w:rPr>
      </w:pPr>
    </w:p>
    <w:p w14:paraId="7BC1C773" w14:textId="77777777" w:rsidR="008015C7" w:rsidRPr="0085692C" w:rsidRDefault="00F01249" w:rsidP="002C51C6">
      <w:pPr>
        <w:keepNext/>
        <w:jc w:val="center"/>
        <w:rPr>
          <w:bCs/>
        </w:rPr>
      </w:pPr>
      <w:r w:rsidRPr="0085692C">
        <w:rPr>
          <w:bCs/>
        </w:rPr>
        <w:t>РЕКВИЗИТЫ И ПОДПИСИ СТОРОН:</w:t>
      </w:r>
    </w:p>
    <w:p w14:paraId="7BC1C774" w14:textId="77777777" w:rsidR="008015C7" w:rsidRPr="0085692C" w:rsidRDefault="008015C7" w:rsidP="002C51C6">
      <w:pPr>
        <w:keepNext/>
        <w:jc w:val="center"/>
        <w:rPr>
          <w:b/>
          <w:bCs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EC3CCD" w14:paraId="7BC1C797" w14:textId="77777777" w:rsidTr="00236F66">
        <w:trPr>
          <w:trHeight w:val="3674"/>
        </w:trPr>
        <w:tc>
          <w:tcPr>
            <w:tcW w:w="4820" w:type="dxa"/>
          </w:tcPr>
          <w:p w14:paraId="7BC1C775" w14:textId="77777777" w:rsidR="00811405" w:rsidRDefault="00F01249" w:rsidP="00811405">
            <w:pPr>
              <w:keepNext/>
              <w:widowControl w:val="0"/>
              <w:tabs>
                <w:tab w:val="left" w:pos="993"/>
              </w:tabs>
              <w:ind w:left="35"/>
              <w:rPr>
                <w:b/>
                <w:bCs/>
              </w:rPr>
            </w:pPr>
            <w:r w:rsidRPr="0085692C">
              <w:rPr>
                <w:b/>
              </w:rPr>
              <w:t>Ресурсоснабжающая организация</w:t>
            </w:r>
            <w:r w:rsidRPr="0085692C">
              <w:rPr>
                <w:b/>
                <w:bCs/>
              </w:rPr>
              <w:t>:</w:t>
            </w:r>
          </w:p>
          <w:p w14:paraId="7BC1C776" w14:textId="77777777" w:rsidR="00811405" w:rsidRPr="00811405" w:rsidRDefault="00F01249" w:rsidP="00811405">
            <w:pPr>
              <w:keepNext/>
              <w:widowControl w:val="0"/>
              <w:tabs>
                <w:tab w:val="left" w:pos="993"/>
              </w:tabs>
              <w:ind w:left="35"/>
              <w:rPr>
                <w:b/>
                <w:bCs/>
              </w:rPr>
            </w:pPr>
            <w:r>
              <w:rPr>
                <w:b/>
                <w:bCs/>
              </w:rPr>
              <w:t>Акционерное общество «Харп-Энерго-Газ»</w:t>
            </w:r>
          </w:p>
          <w:p w14:paraId="7BC1C777" w14:textId="77777777" w:rsidR="00811405" w:rsidRDefault="00F01249" w:rsidP="00811405">
            <w:pPr>
              <w:keepNext/>
              <w:widowControl w:val="0"/>
              <w:tabs>
                <w:tab w:val="left" w:pos="993"/>
              </w:tabs>
              <w:jc w:val="both"/>
            </w:pPr>
            <w:r w:rsidRPr="0085692C">
              <w:t xml:space="preserve">Юридический адрес </w:t>
            </w:r>
            <w:r w:rsidR="00776E59">
              <w:t>629420, Ямало-Ненецкий АО, г.о. город Лабытнанги, Харп пгт, Северный кв-л, дом 3</w:t>
            </w:r>
          </w:p>
          <w:p w14:paraId="7BC1C778" w14:textId="77777777" w:rsidR="00811405" w:rsidRPr="0085692C" w:rsidRDefault="00F01249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  <w:r w:rsidRPr="0085692C">
              <w:t xml:space="preserve">ИНН </w:t>
            </w:r>
            <w:r w:rsidR="00776E59">
              <w:t>8901016850</w:t>
            </w:r>
          </w:p>
          <w:p w14:paraId="7BC1C779" w14:textId="77777777" w:rsidR="00811405" w:rsidRPr="0085692C" w:rsidRDefault="00F01249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  <w:r w:rsidRPr="0085692C">
              <w:t xml:space="preserve">КПП </w:t>
            </w:r>
            <w:r w:rsidR="00776E59">
              <w:t>890801001</w:t>
            </w:r>
          </w:p>
          <w:p w14:paraId="7BC1C77A" w14:textId="77777777" w:rsidR="00811405" w:rsidRPr="0085692C" w:rsidRDefault="00F01249" w:rsidP="00811405">
            <w:pPr>
              <w:keepNext/>
              <w:widowControl w:val="0"/>
            </w:pPr>
            <w:r w:rsidRPr="0085692C">
              <w:t xml:space="preserve">Почтовый адрес </w:t>
            </w:r>
            <w:r w:rsidR="00776E59">
              <w:t>629420, Ямало-Ненецкий АО, г.о. город Лабытнанги, Харп пгт, Северный кв-л, дом 3</w:t>
            </w:r>
          </w:p>
          <w:p w14:paraId="7BC1C77B" w14:textId="77777777" w:rsidR="00811405" w:rsidRPr="0085692C" w:rsidRDefault="00F01249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  <w:r w:rsidRPr="0085692C">
              <w:t xml:space="preserve">р/счет </w:t>
            </w:r>
            <w:r w:rsidR="00776E59">
              <w:t>40702810667450001294</w:t>
            </w:r>
          </w:p>
          <w:p w14:paraId="7BC1C77C" w14:textId="77777777" w:rsidR="00811405" w:rsidRPr="0085692C" w:rsidRDefault="00F01249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  <w:r w:rsidRPr="0085692C">
              <w:t xml:space="preserve">банк: </w:t>
            </w:r>
            <w:r w:rsidR="00776E59">
              <w:t>ЗАПАДНО-СИБИРСКОЕ ОТДЕЛЕНИЕ№8647 ПАО СБЕРБАНК, г. Тюмень</w:t>
            </w:r>
            <w:r w:rsidRPr="0085692C">
              <w:t xml:space="preserve">, БИК </w:t>
            </w:r>
            <w:r w:rsidR="00776E59">
              <w:t>047102651</w:t>
            </w:r>
          </w:p>
          <w:p w14:paraId="7BC1C77D" w14:textId="77777777" w:rsidR="00811405" w:rsidRPr="00777FC5" w:rsidRDefault="00F01249" w:rsidP="00811405">
            <w:pPr>
              <w:keepNext/>
              <w:widowControl w:val="0"/>
              <w:rPr>
                <w:b/>
                <w:lang w:val="en-US"/>
              </w:rPr>
            </w:pPr>
            <w:r w:rsidRPr="0085692C">
              <w:t>тел</w:t>
            </w:r>
            <w:r w:rsidRPr="00777FC5">
              <w:rPr>
                <w:lang w:val="en-US"/>
              </w:rPr>
              <w:t xml:space="preserve">. </w:t>
            </w:r>
            <w:r w:rsidR="00776E59" w:rsidRPr="00777FC5">
              <w:rPr>
                <w:lang w:val="en-US"/>
              </w:rPr>
              <w:t>(34992) 7-42-12</w:t>
            </w:r>
            <w:r w:rsidRPr="00777FC5">
              <w:rPr>
                <w:lang w:val="en-US"/>
              </w:rPr>
              <w:t xml:space="preserve">, </w:t>
            </w:r>
            <w:r w:rsidRPr="0085692C">
              <w:rPr>
                <w:lang w:val="en-US"/>
              </w:rPr>
              <w:t>E</w:t>
            </w:r>
            <w:r w:rsidRPr="00777FC5">
              <w:rPr>
                <w:lang w:val="en-US"/>
              </w:rPr>
              <w:t>-</w:t>
            </w:r>
            <w:r w:rsidRPr="0085692C">
              <w:rPr>
                <w:lang w:val="en-US"/>
              </w:rPr>
              <w:t>mail</w:t>
            </w:r>
            <w:r w:rsidRPr="00777FC5">
              <w:rPr>
                <w:lang w:val="en-US"/>
              </w:rPr>
              <w:t xml:space="preserve">: </w:t>
            </w:r>
            <w:r w:rsidR="00776E59" w:rsidRPr="00777FC5">
              <w:rPr>
                <w:lang w:val="en-US"/>
              </w:rPr>
              <w:t>priemnaya@harpenergogaz.ru</w:t>
            </w:r>
          </w:p>
          <w:p w14:paraId="7BC1C77E" w14:textId="77777777" w:rsidR="00811405" w:rsidRPr="0085692C" w:rsidRDefault="00F01249" w:rsidP="00811405">
            <w:pPr>
              <w:keepNext/>
              <w:widowControl w:val="0"/>
              <w:rPr>
                <w:b/>
              </w:rPr>
            </w:pPr>
            <w:r w:rsidRPr="0085692C">
              <w:rPr>
                <w:b/>
              </w:rPr>
              <w:t xml:space="preserve">Реквизиты для оплаты по </w:t>
            </w:r>
            <w:r w:rsidR="00776E59">
              <w:rPr>
                <w:b/>
              </w:rPr>
              <w:t>Договору</w:t>
            </w:r>
            <w:r w:rsidRPr="0085692C">
              <w:rPr>
                <w:b/>
              </w:rPr>
              <w:t>:</w:t>
            </w:r>
          </w:p>
          <w:p w14:paraId="7BC1C77F" w14:textId="77777777" w:rsidR="00811405" w:rsidRPr="0085692C" w:rsidRDefault="00F01249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  <w:r w:rsidRPr="0085692C">
              <w:t xml:space="preserve">ИНН/ КПП </w:t>
            </w:r>
            <w:r w:rsidR="00776E59">
              <w:t>8901016850</w:t>
            </w:r>
            <w:r w:rsidRPr="0085692C">
              <w:t>/</w:t>
            </w:r>
            <w:r w:rsidR="00776E59">
              <w:t>890801001</w:t>
            </w:r>
          </w:p>
          <w:p w14:paraId="7BC1C780" w14:textId="77777777" w:rsidR="00811405" w:rsidRPr="0085692C" w:rsidRDefault="00F01249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  <w:r w:rsidRPr="0085692C">
              <w:t xml:space="preserve">р/счет </w:t>
            </w:r>
            <w:r w:rsidR="00776E59">
              <w:t>40702810667450001294</w:t>
            </w:r>
          </w:p>
          <w:p w14:paraId="7BC1C781" w14:textId="77777777" w:rsidR="00811405" w:rsidRPr="0085692C" w:rsidRDefault="00F01249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  <w:r w:rsidRPr="0085692C">
              <w:t xml:space="preserve">к/с: </w:t>
            </w:r>
            <w:r w:rsidR="00776E59">
              <w:t>30101810800000000651</w:t>
            </w:r>
            <w:r w:rsidRPr="0085692C">
              <w:t>, БИ</w:t>
            </w:r>
            <w:r w:rsidRPr="0085692C">
              <w:t xml:space="preserve">К </w:t>
            </w:r>
            <w:r w:rsidR="00776E59">
              <w:t>047102651</w:t>
            </w:r>
          </w:p>
          <w:p w14:paraId="7BC1C782" w14:textId="77777777" w:rsidR="00811405" w:rsidRDefault="00811405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</w:p>
          <w:p w14:paraId="7BC1C783" w14:textId="77777777" w:rsidR="00811405" w:rsidRDefault="00F01249" w:rsidP="00811405">
            <w:pPr>
              <w:keepNext/>
              <w:widowControl w:val="0"/>
              <w:tabs>
                <w:tab w:val="left" w:pos="993"/>
              </w:tabs>
              <w:jc w:val="both"/>
            </w:pPr>
            <w:r>
              <w:rPr>
                <w:rFonts w:eastAsia="Calibri"/>
              </w:rPr>
              <w:t>Исполнение настоящего</w:t>
            </w:r>
            <w:r>
              <w:rPr>
                <w:rFonts w:eastAsia="Calibri"/>
                <w:b/>
              </w:rPr>
              <w:t> </w:t>
            </w:r>
            <w:r>
              <w:rPr>
                <w:rFonts w:eastAsia="Calibri"/>
                <w:b/>
              </w:rPr>
              <w:t>Договора</w:t>
            </w:r>
            <w:r>
              <w:rPr>
                <w:rFonts w:eastAsia="Calibri"/>
              </w:rPr>
              <w:t> </w:t>
            </w:r>
            <w:r>
              <w:rPr>
                <w:rFonts w:eastAsia="Calibri"/>
              </w:rPr>
              <w:t>со стороны Агента осуществляет:</w:t>
            </w:r>
          </w:p>
          <w:p w14:paraId="7BC1C784" w14:textId="77777777" w:rsidR="00811405" w:rsidRDefault="00F01249" w:rsidP="00811405">
            <w:pPr>
              <w:keepNext/>
              <w:widowControl w:val="0"/>
              <w:tabs>
                <w:tab w:val="left" w:pos="993"/>
              </w:tabs>
              <w:jc w:val="both"/>
            </w:pPr>
            <w:r>
              <w:rPr>
                <w:rFonts w:eastAsia="Calibri"/>
              </w:rPr>
              <w:t>ПРЕДСТАВИТЕЛЬСТВО АКЦИОНЕРНОГО ОБЩЕСТВА «ЕДИНЫЙ РАСЧЕТНО-ИНФОРМАЦИОННЫЙ ЦЕНТР ЯНАО» В ГОРОДЕ ЛАБЫТНАНГИ</w:t>
            </w:r>
          </w:p>
          <w:p w14:paraId="7BC1C785" w14:textId="77777777" w:rsidR="00811405" w:rsidRDefault="00F01249" w:rsidP="00811405">
            <w:pPr>
              <w:keepNext/>
              <w:widowControl w:val="0"/>
              <w:tabs>
                <w:tab w:val="left" w:pos="993"/>
              </w:tabs>
              <w:jc w:val="both"/>
            </w:pPr>
            <w:r>
              <w:rPr>
                <w:rFonts w:eastAsia="Calibri"/>
              </w:rPr>
              <w:t>ИНН/КПП 8901025439/890144002</w:t>
            </w:r>
          </w:p>
          <w:p w14:paraId="7BC1C786" w14:textId="77777777" w:rsidR="00811405" w:rsidRDefault="00F01249" w:rsidP="00811405">
            <w:pPr>
              <w:keepNext/>
              <w:widowControl w:val="0"/>
              <w:tabs>
                <w:tab w:val="left" w:pos="993"/>
              </w:tabs>
              <w:jc w:val="both"/>
            </w:pPr>
            <w:r>
              <w:rPr>
                <w:rFonts w:eastAsia="Calibri"/>
              </w:rPr>
              <w:t xml:space="preserve">Почтовый адрес: 629400, Ямало-Ненецкий АО, </w:t>
            </w:r>
            <w:r>
              <w:rPr>
                <w:rFonts w:eastAsia="Calibri"/>
              </w:rPr>
              <w:t>Лабытнанги г, Гагарина ул, дом № 40</w:t>
            </w:r>
          </w:p>
          <w:p w14:paraId="7BC1C787" w14:textId="77777777" w:rsidR="00811405" w:rsidRDefault="00F01249" w:rsidP="00811405">
            <w:pPr>
              <w:keepNext/>
              <w:widowControl w:val="0"/>
              <w:tabs>
                <w:tab w:val="left" w:pos="993"/>
              </w:tabs>
              <w:jc w:val="both"/>
            </w:pPr>
            <w:r>
              <w:rPr>
                <w:rFonts w:eastAsia="Calibri"/>
              </w:rPr>
              <w:t>ОГРН 1118901002164</w:t>
            </w:r>
          </w:p>
          <w:p w14:paraId="7BC1C788" w14:textId="77777777" w:rsidR="00811405" w:rsidRDefault="00F01249" w:rsidP="00811405">
            <w:pPr>
              <w:keepNext/>
              <w:widowControl w:val="0"/>
              <w:tabs>
                <w:tab w:val="left" w:pos="993"/>
              </w:tabs>
              <w:jc w:val="both"/>
            </w:pPr>
            <w:r>
              <w:rPr>
                <w:rFonts w:eastAsia="Calibri"/>
              </w:rPr>
              <w:t>Телефон +7 (34922) 9-94-11</w:t>
            </w:r>
          </w:p>
          <w:p w14:paraId="7BC1C789" w14:textId="77777777" w:rsidR="008015C7" w:rsidRPr="0085692C" w:rsidRDefault="008015C7" w:rsidP="00811405">
            <w:pPr>
              <w:keepNext/>
              <w:widowControl w:val="0"/>
              <w:jc w:val="both"/>
            </w:pPr>
          </w:p>
        </w:tc>
        <w:tc>
          <w:tcPr>
            <w:tcW w:w="4961" w:type="dxa"/>
          </w:tcPr>
          <w:p w14:paraId="7BC1C78A" w14:textId="77777777" w:rsidR="00811405" w:rsidRPr="0085692C" w:rsidRDefault="00F01249" w:rsidP="00811405">
            <w:pPr>
              <w:keepNext/>
              <w:widowControl w:val="0"/>
              <w:tabs>
                <w:tab w:val="left" w:pos="99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Потребитель:</w:t>
            </w:r>
          </w:p>
          <w:p w14:paraId="7BC1C78B" w14:textId="77777777" w:rsidR="00811405" w:rsidRPr="0085692C" w:rsidRDefault="00F01249" w:rsidP="00811405">
            <w:pPr>
              <w:keepNext/>
              <w:widowControl w:val="0"/>
              <w:tabs>
                <w:tab w:val="left" w:pos="99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</w:t>
            </w:r>
          </w:p>
          <w:p w14:paraId="7BC1C78C" w14:textId="77777777" w:rsidR="00811405" w:rsidRPr="0085692C" w:rsidRDefault="00F01249" w:rsidP="00811405">
            <w:pPr>
              <w:keepNext/>
              <w:widowControl w:val="0"/>
              <w:jc w:val="both"/>
              <w:rPr>
                <w:b/>
              </w:rPr>
            </w:pPr>
            <w:r>
              <w:t>Место государственной регистрации:</w:t>
            </w:r>
          </w:p>
          <w:p w14:paraId="7BC1C78D" w14:textId="77777777" w:rsidR="00811405" w:rsidRPr="0085692C" w:rsidRDefault="00F01249" w:rsidP="00811405">
            <w:pPr>
              <w:keepNext/>
              <w:widowControl w:val="0"/>
              <w:jc w:val="both"/>
              <w:rPr>
                <w:b/>
              </w:rPr>
            </w:pPr>
            <w:r>
              <w:t>Почтовый адрес</w:t>
            </w:r>
            <w:r w:rsidR="00ED66A2">
              <w:t>:</w:t>
            </w:r>
          </w:p>
          <w:p w14:paraId="7BC1C78E" w14:textId="77777777" w:rsidR="00811405" w:rsidRPr="0085692C" w:rsidRDefault="00F01249" w:rsidP="00811405">
            <w:pPr>
              <w:keepNext/>
              <w:widowControl w:val="0"/>
              <w:jc w:val="both"/>
              <w:rPr>
                <w:b/>
              </w:rPr>
            </w:pPr>
            <w:r>
              <w:t>ОГРН </w:t>
            </w:r>
          </w:p>
          <w:p w14:paraId="7BC1C78F" w14:textId="77777777" w:rsidR="00811405" w:rsidRPr="0085692C" w:rsidRDefault="00F01249" w:rsidP="00811405">
            <w:pPr>
              <w:keepNext/>
              <w:widowControl w:val="0"/>
              <w:jc w:val="both"/>
              <w:rPr>
                <w:b/>
              </w:rPr>
            </w:pPr>
            <w:r>
              <w:t xml:space="preserve">ИНН </w:t>
            </w:r>
          </w:p>
          <w:p w14:paraId="7BC1C790" w14:textId="77777777" w:rsidR="00811405" w:rsidRPr="0085692C" w:rsidRDefault="00F01249" w:rsidP="00811405">
            <w:pPr>
              <w:keepNext/>
              <w:widowControl w:val="0"/>
              <w:jc w:val="both"/>
              <w:rPr>
                <w:b/>
              </w:rPr>
            </w:pPr>
            <w:r>
              <w:t xml:space="preserve">КПП </w:t>
            </w:r>
          </w:p>
          <w:p w14:paraId="7BC1C791" w14:textId="77777777" w:rsidR="00811405" w:rsidRPr="0085692C" w:rsidRDefault="00F01249" w:rsidP="00811405">
            <w:pPr>
              <w:keepNext/>
              <w:widowControl w:val="0"/>
              <w:jc w:val="both"/>
              <w:rPr>
                <w:b/>
              </w:rPr>
            </w:pPr>
            <w:r>
              <w:t xml:space="preserve">р/с </w:t>
            </w:r>
          </w:p>
          <w:p w14:paraId="7BC1C792" w14:textId="77777777" w:rsidR="00811405" w:rsidRPr="0085692C" w:rsidRDefault="00F01249" w:rsidP="00811405">
            <w:pPr>
              <w:keepNext/>
              <w:widowControl w:val="0"/>
              <w:jc w:val="both"/>
              <w:rPr>
                <w:b/>
              </w:rPr>
            </w:pPr>
            <w:r>
              <w:t>к/с</w:t>
            </w:r>
          </w:p>
          <w:p w14:paraId="7BC1C793" w14:textId="77777777" w:rsidR="00811405" w:rsidRPr="0085692C" w:rsidRDefault="00F01249" w:rsidP="00811405">
            <w:pPr>
              <w:keepNext/>
              <w:widowControl w:val="0"/>
              <w:jc w:val="both"/>
              <w:rPr>
                <w:b/>
              </w:rPr>
            </w:pPr>
            <w:r>
              <w:t xml:space="preserve">БИК </w:t>
            </w:r>
          </w:p>
          <w:p w14:paraId="7BC1C794" w14:textId="77777777" w:rsidR="00811405" w:rsidRPr="0085692C" w:rsidRDefault="00F01249" w:rsidP="00811405">
            <w:pPr>
              <w:keepNext/>
              <w:widowControl w:val="0"/>
              <w:jc w:val="both"/>
              <w:rPr>
                <w:b/>
              </w:rPr>
            </w:pPr>
            <w:r>
              <w:t xml:space="preserve">Контактный телефон: </w:t>
            </w:r>
          </w:p>
          <w:p w14:paraId="7BC1C795" w14:textId="77777777" w:rsidR="00811405" w:rsidRPr="0085692C" w:rsidRDefault="00F01249" w:rsidP="00811405">
            <w:pPr>
              <w:keepNext/>
              <w:widowControl w:val="0"/>
              <w:jc w:val="both"/>
              <w:rPr>
                <w:b/>
              </w:rPr>
            </w:pPr>
            <w:r>
              <w:t xml:space="preserve">Адрес электронной </w:t>
            </w:r>
            <w:r>
              <w:t>почты (е-mail):</w:t>
            </w:r>
          </w:p>
          <w:p w14:paraId="7BC1C796" w14:textId="77777777" w:rsidR="008015C7" w:rsidRPr="0085692C" w:rsidRDefault="008015C7" w:rsidP="002C51C6">
            <w:pPr>
              <w:keepNext/>
              <w:widowControl w:val="0"/>
              <w:tabs>
                <w:tab w:val="left" w:pos="993"/>
              </w:tabs>
              <w:jc w:val="both"/>
            </w:pPr>
          </w:p>
        </w:tc>
      </w:tr>
      <w:tr w:rsidR="00EC3CCD" w14:paraId="7BC1C79A" w14:textId="77777777" w:rsidTr="00236F66">
        <w:trPr>
          <w:trHeight w:val="187"/>
        </w:trPr>
        <w:tc>
          <w:tcPr>
            <w:tcW w:w="4820" w:type="dxa"/>
          </w:tcPr>
          <w:p w14:paraId="7BC1C798" w14:textId="77777777" w:rsidR="00811405" w:rsidRPr="0085692C" w:rsidRDefault="00811405" w:rsidP="000F2869">
            <w:pPr>
              <w:keepNext/>
            </w:pPr>
          </w:p>
        </w:tc>
        <w:tc>
          <w:tcPr>
            <w:tcW w:w="4961" w:type="dxa"/>
          </w:tcPr>
          <w:p w14:paraId="7BC1C799" w14:textId="77777777" w:rsidR="00811405" w:rsidRPr="000F2869" w:rsidRDefault="00F01249" w:rsidP="000F2869">
            <w:pPr>
              <w:keepNext/>
              <w:rPr>
                <w:bCs/>
              </w:rPr>
            </w:pPr>
            <w:r>
              <w:rPr>
                <w:bCs/>
              </w:rPr>
              <w:t> </w:t>
            </w:r>
            <w:r w:rsidR="00776E59">
              <w:rPr>
                <w:bCs/>
              </w:rPr>
              <w:t>Директор</w:t>
            </w:r>
          </w:p>
        </w:tc>
      </w:tr>
      <w:tr w:rsidR="00EC3CCD" w14:paraId="7BC1C79F" w14:textId="77777777" w:rsidTr="00236F66">
        <w:trPr>
          <w:trHeight w:val="187"/>
        </w:trPr>
        <w:tc>
          <w:tcPr>
            <w:tcW w:w="4820" w:type="dxa"/>
          </w:tcPr>
          <w:p w14:paraId="7BC1C79B" w14:textId="77777777" w:rsidR="00811405" w:rsidRPr="0085692C" w:rsidRDefault="00F01249" w:rsidP="00811405">
            <w:pPr>
              <w:keepNext/>
              <w:spacing w:line="36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C1C7A2" wp14:editId="7BC1C7A3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127000</wp:posOffset>
                  </wp:positionV>
                  <wp:extent cx="1362075" cy="1238250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128959" name="Рисунок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BC1C7A4" wp14:editId="7BC1C7A5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-115570</wp:posOffset>
                  </wp:positionV>
                  <wp:extent cx="1076325" cy="449580"/>
                  <wp:effectExtent l="0" t="0" r="0" b="0"/>
                  <wp:wrapNone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16195" name="Image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5692C">
              <w:t>______________/</w:t>
            </w:r>
          </w:p>
          <w:p w14:paraId="7BC1C79C" w14:textId="77777777" w:rsidR="00811405" w:rsidRDefault="00F01249" w:rsidP="00811405">
            <w:pPr>
              <w:keepNext/>
              <w:tabs>
                <w:tab w:val="left" w:pos="993"/>
              </w:tabs>
              <w:spacing w:line="360" w:lineRule="auto"/>
              <w:contextualSpacing/>
              <w:jc w:val="both"/>
              <w:rPr>
                <w:bCs/>
              </w:rPr>
            </w:pPr>
            <w:r w:rsidRPr="0085692C">
              <w:t xml:space="preserve">М.П </w:t>
            </w:r>
          </w:p>
        </w:tc>
        <w:tc>
          <w:tcPr>
            <w:tcW w:w="4961" w:type="dxa"/>
          </w:tcPr>
          <w:p w14:paraId="7BC1C79D" w14:textId="77777777" w:rsidR="00811405" w:rsidRPr="0085692C" w:rsidRDefault="00F01249" w:rsidP="00811405">
            <w:pPr>
              <w:keepNext/>
              <w:tabs>
                <w:tab w:val="left" w:pos="4767"/>
              </w:tabs>
              <w:spacing w:line="360" w:lineRule="auto"/>
            </w:pPr>
            <w:r w:rsidRPr="0085692C">
              <w:t xml:space="preserve"> _______________/</w:t>
            </w:r>
            <w:r w:rsidR="00ED66A2">
              <w:rPr>
                <w:bCs/>
              </w:rPr>
              <w:t>____________________</w:t>
            </w:r>
          </w:p>
          <w:p w14:paraId="7BC1C79E" w14:textId="77777777" w:rsidR="00811405" w:rsidRPr="0085692C" w:rsidRDefault="00F01249" w:rsidP="00811405">
            <w:pPr>
              <w:keepNext/>
              <w:spacing w:line="360" w:lineRule="auto"/>
              <w:rPr>
                <w:bCs/>
              </w:rPr>
            </w:pPr>
            <w:r w:rsidRPr="0085692C">
              <w:t xml:space="preserve">     М.П.</w:t>
            </w:r>
          </w:p>
        </w:tc>
      </w:tr>
    </w:tbl>
    <w:p w14:paraId="7BC1C7A0" w14:textId="77777777" w:rsidR="008015C7" w:rsidRDefault="008015C7" w:rsidP="0057199F"/>
    <w:p w14:paraId="7BC1C7A1" w14:textId="77777777" w:rsidR="00680E67" w:rsidRPr="0085692C" w:rsidRDefault="00680E67" w:rsidP="0057199F"/>
    <w:sectPr w:rsidR="00680E67" w:rsidRPr="008569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5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1C7B4" w14:textId="77777777" w:rsidR="00000000" w:rsidRDefault="00F01249">
      <w:r>
        <w:separator/>
      </w:r>
    </w:p>
  </w:endnote>
  <w:endnote w:type="continuationSeparator" w:id="0">
    <w:p w14:paraId="7BC1C7B6" w14:textId="77777777" w:rsidR="00000000" w:rsidRDefault="00F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1C7AA" w14:textId="77777777" w:rsidR="00825972" w:rsidRDefault="0082597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1C7AB" w14:textId="77777777" w:rsidR="009C7727" w:rsidRDefault="00F01249">
    <w:pPr>
      <w:spacing w:before="120"/>
      <w:rPr>
        <w:sz w:val="18"/>
        <w:szCs w:val="18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BC1C7B2" wp14:editId="7BC1C7B3">
          <wp:simplePos x="0" y="0"/>
          <wp:positionH relativeFrom="margin">
            <wp:posOffset>1514475</wp:posOffset>
          </wp:positionH>
          <wp:positionV relativeFrom="paragraph">
            <wp:posOffset>28575</wp:posOffset>
          </wp:positionV>
          <wp:extent cx="1076325" cy="449580"/>
          <wp:effectExtent l="0" t="0" r="0" b="0"/>
          <wp:wrapNone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136950" name="Imag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C1C7AC" w14:textId="77777777" w:rsidR="008015C7" w:rsidRDefault="00F01249">
    <w:pPr>
      <w:spacing w:before="120"/>
      <w:rPr>
        <w:sz w:val="18"/>
        <w:szCs w:val="18"/>
        <w:lang w:val="en-US"/>
      </w:rPr>
    </w:pPr>
    <w:r>
      <w:rPr>
        <w:sz w:val="18"/>
        <w:szCs w:val="18"/>
        <w:lang w:val="en-US"/>
      </w:rPr>
      <w:t>Ресурсоснабжающая организация</w:t>
    </w:r>
    <w:r>
      <w:rPr>
        <w:sz w:val="18"/>
        <w:szCs w:val="18"/>
        <w:lang w:val="en-US"/>
      </w:rPr>
      <w:t xml:space="preserve"> ___________________                                   Потребитель ___________________</w:t>
    </w:r>
  </w:p>
  <w:p w14:paraId="7BC1C7AD" w14:textId="01B9B3D7" w:rsidR="008015C7" w:rsidRDefault="00F01249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7BC1C7AE" w14:textId="77777777" w:rsidR="008015C7" w:rsidRDefault="008015C7"/>
  <w:p w14:paraId="7BC1C7AF" w14:textId="77777777" w:rsidR="008015C7" w:rsidRDefault="008015C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1C7B1" w14:textId="77777777" w:rsidR="00825972" w:rsidRDefault="0082597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1C7A6" w14:textId="77777777" w:rsidR="00D60DC7" w:rsidRDefault="00F01249">
      <w:pPr>
        <w:rPr>
          <w:sz w:val="12"/>
        </w:rPr>
      </w:pPr>
      <w:r>
        <w:separator/>
      </w:r>
    </w:p>
  </w:footnote>
  <w:footnote w:type="continuationSeparator" w:id="0">
    <w:p w14:paraId="7BC1C7A7" w14:textId="77777777" w:rsidR="00D60DC7" w:rsidRDefault="00F01249">
      <w:pPr>
        <w:rPr>
          <w:sz w:val="12"/>
        </w:rPr>
      </w:pPr>
      <w:r>
        <w:continuationSeparator/>
      </w:r>
    </w:p>
  </w:footnote>
  <w:footnote w:id="1">
    <w:p w14:paraId="7BC1C7B4" w14:textId="77777777" w:rsidR="00BB1582" w:rsidRPr="00BB1582" w:rsidRDefault="00F01249" w:rsidP="0024723D">
      <w:pPr>
        <w:pStyle w:val="af5"/>
        <w:jc w:val="both"/>
        <w:rPr>
          <w:sz w:val="14"/>
          <w:szCs w:val="14"/>
        </w:rPr>
      </w:pPr>
      <w:r w:rsidRPr="00BB1582">
        <w:rPr>
          <w:rStyle w:val="afe"/>
          <w:sz w:val="14"/>
          <w:szCs w:val="14"/>
        </w:rPr>
        <w:footnoteRef/>
      </w:r>
      <w:r w:rsidRPr="00BB1582">
        <w:rPr>
          <w:sz w:val="14"/>
          <w:szCs w:val="14"/>
        </w:rPr>
        <w:t xml:space="preserve">В части указания на коммунальную услугу, </w:t>
      </w:r>
      <w:r w:rsidR="00D5483F">
        <w:rPr>
          <w:sz w:val="14"/>
          <w:szCs w:val="14"/>
        </w:rPr>
        <w:t>п</w:t>
      </w:r>
      <w:r w:rsidRPr="00BB1582">
        <w:rPr>
          <w:sz w:val="14"/>
          <w:szCs w:val="14"/>
        </w:rPr>
        <w:t>отребляемую при содержании и использовании общего имущества, применяется для жилых помещений, расположенных в</w:t>
      </w:r>
      <w:r w:rsidRPr="00BB1582">
        <w:rPr>
          <w:sz w:val="14"/>
          <w:szCs w:val="14"/>
        </w:rPr>
        <w:t xml:space="preserve"> МКД</w:t>
      </w:r>
      <w:r w:rsidR="00954A24">
        <w:rPr>
          <w:sz w:val="14"/>
          <w:szCs w:val="14"/>
        </w:rPr>
        <w:t>.</w:t>
      </w:r>
    </w:p>
  </w:footnote>
  <w:footnote w:id="2">
    <w:p w14:paraId="7BC1C7B5" w14:textId="77777777" w:rsidR="008015C7" w:rsidRDefault="00F01249" w:rsidP="0024723D">
      <w:pPr>
        <w:pStyle w:val="af5"/>
        <w:jc w:val="both"/>
      </w:pPr>
      <w:r>
        <w:rPr>
          <w:rStyle w:val="FootnoteCharacters"/>
        </w:rPr>
        <w:footnoteRef/>
      </w:r>
      <w:r>
        <w:rPr>
          <w:sz w:val="16"/>
          <w:szCs w:val="16"/>
        </w:rPr>
        <w:t xml:space="preserve"> Условие о доведении данной информации до лиц, управляющих многоквартирным домом применяется только в отношении жилых помещений в МКД и в случаях, если в отношении многоквартирного дома осуществляется управление указанными лицами.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1C7A8" w14:textId="77777777" w:rsidR="00825972" w:rsidRDefault="00825972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1C7A9" w14:textId="77777777" w:rsidR="00825972" w:rsidRDefault="00825972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1C7B0" w14:textId="77777777" w:rsidR="00825972" w:rsidRDefault="00825972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CB6"/>
    <w:multiLevelType w:val="multilevel"/>
    <w:tmpl w:val="C368EB84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1FC1"/>
    <w:multiLevelType w:val="multilevel"/>
    <w:tmpl w:val="C368EB84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937D8"/>
    <w:multiLevelType w:val="multilevel"/>
    <w:tmpl w:val="C368EB84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512C1"/>
    <w:multiLevelType w:val="hybridMultilevel"/>
    <w:tmpl w:val="7834D410"/>
    <w:lvl w:ilvl="0" w:tplc="C0D2D412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plc="3424BC92" w:tentative="1">
      <w:start w:val="1"/>
      <w:numFmt w:val="lowerLetter"/>
      <w:lvlText w:val="%2."/>
      <w:lvlJc w:val="left"/>
      <w:pPr>
        <w:ind w:left="1440" w:hanging="360"/>
      </w:pPr>
    </w:lvl>
    <w:lvl w:ilvl="2" w:tplc="E3746D9C" w:tentative="1">
      <w:start w:val="1"/>
      <w:numFmt w:val="lowerRoman"/>
      <w:lvlText w:val="%3."/>
      <w:lvlJc w:val="right"/>
      <w:pPr>
        <w:ind w:left="2160" w:hanging="180"/>
      </w:pPr>
    </w:lvl>
    <w:lvl w:ilvl="3" w:tplc="8F1E0B70" w:tentative="1">
      <w:start w:val="1"/>
      <w:numFmt w:val="decimal"/>
      <w:lvlText w:val="%4."/>
      <w:lvlJc w:val="left"/>
      <w:pPr>
        <w:ind w:left="2880" w:hanging="360"/>
      </w:pPr>
    </w:lvl>
    <w:lvl w:ilvl="4" w:tplc="170A2030" w:tentative="1">
      <w:start w:val="1"/>
      <w:numFmt w:val="lowerLetter"/>
      <w:lvlText w:val="%5."/>
      <w:lvlJc w:val="left"/>
      <w:pPr>
        <w:ind w:left="3600" w:hanging="360"/>
      </w:pPr>
    </w:lvl>
    <w:lvl w:ilvl="5" w:tplc="357087A2" w:tentative="1">
      <w:start w:val="1"/>
      <w:numFmt w:val="lowerRoman"/>
      <w:lvlText w:val="%6."/>
      <w:lvlJc w:val="right"/>
      <w:pPr>
        <w:ind w:left="4320" w:hanging="180"/>
      </w:pPr>
    </w:lvl>
    <w:lvl w:ilvl="6" w:tplc="E9B2EA6C" w:tentative="1">
      <w:start w:val="1"/>
      <w:numFmt w:val="decimal"/>
      <w:lvlText w:val="%7."/>
      <w:lvlJc w:val="left"/>
      <w:pPr>
        <w:ind w:left="5040" w:hanging="360"/>
      </w:pPr>
    </w:lvl>
    <w:lvl w:ilvl="7" w:tplc="EAFA2E16" w:tentative="1">
      <w:start w:val="1"/>
      <w:numFmt w:val="lowerLetter"/>
      <w:lvlText w:val="%8."/>
      <w:lvlJc w:val="left"/>
      <w:pPr>
        <w:ind w:left="5760" w:hanging="360"/>
      </w:pPr>
    </w:lvl>
    <w:lvl w:ilvl="8" w:tplc="7034F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67A97"/>
    <w:multiLevelType w:val="multilevel"/>
    <w:tmpl w:val="7B24AC84"/>
    <w:lvl w:ilvl="0">
      <w:start w:val="1"/>
      <w:numFmt w:val="russianLower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none"/>
      <w:isLgl/>
      <w:suff w:val="space"/>
      <w:lvlText w:val="а)"/>
      <w:lvlJc w:val="left"/>
      <w:pPr>
        <w:ind w:left="0" w:firstLine="567"/>
      </w:pPr>
      <w:rPr>
        <w:rFonts w:hint="default"/>
      </w:rPr>
    </w:lvl>
    <w:lvl w:ilvl="2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3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4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5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6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7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8">
      <w:start w:val="1"/>
      <w:numFmt w:val="none"/>
      <w:isLgl/>
      <w:lvlText w:val="а)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FB32BB7"/>
    <w:multiLevelType w:val="multilevel"/>
    <w:tmpl w:val="7834D410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31641"/>
    <w:multiLevelType w:val="multilevel"/>
    <w:tmpl w:val="7B24AC84"/>
    <w:lvl w:ilvl="0">
      <w:start w:val="1"/>
      <w:numFmt w:val="russianLower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none"/>
      <w:isLgl/>
      <w:suff w:val="space"/>
      <w:lvlText w:val="а)"/>
      <w:lvlJc w:val="left"/>
      <w:pPr>
        <w:ind w:left="0" w:firstLine="567"/>
      </w:pPr>
      <w:rPr>
        <w:rFonts w:hint="default"/>
      </w:rPr>
    </w:lvl>
    <w:lvl w:ilvl="2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3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4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5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6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7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8">
      <w:start w:val="1"/>
      <w:numFmt w:val="none"/>
      <w:isLgl/>
      <w:lvlText w:val="а)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404766"/>
    <w:multiLevelType w:val="hybridMultilevel"/>
    <w:tmpl w:val="B0C02F76"/>
    <w:lvl w:ilvl="0" w:tplc="96B076E6">
      <w:start w:val="1"/>
      <w:numFmt w:val="decimal"/>
      <w:lvlText w:val="%1."/>
      <w:lvlJc w:val="left"/>
      <w:pPr>
        <w:ind w:left="720" w:hanging="360"/>
      </w:pPr>
    </w:lvl>
    <w:lvl w:ilvl="1" w:tplc="F5B0E26E" w:tentative="1">
      <w:start w:val="1"/>
      <w:numFmt w:val="lowerLetter"/>
      <w:lvlText w:val="%2."/>
      <w:lvlJc w:val="left"/>
      <w:pPr>
        <w:ind w:left="1440" w:hanging="360"/>
      </w:pPr>
    </w:lvl>
    <w:lvl w:ilvl="2" w:tplc="58B6B4FE" w:tentative="1">
      <w:start w:val="1"/>
      <w:numFmt w:val="lowerRoman"/>
      <w:lvlText w:val="%3."/>
      <w:lvlJc w:val="right"/>
      <w:pPr>
        <w:ind w:left="2160" w:hanging="180"/>
      </w:pPr>
    </w:lvl>
    <w:lvl w:ilvl="3" w:tplc="E8B03CB2" w:tentative="1">
      <w:start w:val="1"/>
      <w:numFmt w:val="decimal"/>
      <w:lvlText w:val="%4."/>
      <w:lvlJc w:val="left"/>
      <w:pPr>
        <w:ind w:left="2880" w:hanging="360"/>
      </w:pPr>
    </w:lvl>
    <w:lvl w:ilvl="4" w:tplc="EDA8CBD8" w:tentative="1">
      <w:start w:val="1"/>
      <w:numFmt w:val="lowerLetter"/>
      <w:lvlText w:val="%5."/>
      <w:lvlJc w:val="left"/>
      <w:pPr>
        <w:ind w:left="3600" w:hanging="360"/>
      </w:pPr>
    </w:lvl>
    <w:lvl w:ilvl="5" w:tplc="A4AE56CC" w:tentative="1">
      <w:start w:val="1"/>
      <w:numFmt w:val="lowerRoman"/>
      <w:lvlText w:val="%6."/>
      <w:lvlJc w:val="right"/>
      <w:pPr>
        <w:ind w:left="4320" w:hanging="180"/>
      </w:pPr>
    </w:lvl>
    <w:lvl w:ilvl="6" w:tplc="33FA7F30" w:tentative="1">
      <w:start w:val="1"/>
      <w:numFmt w:val="decimal"/>
      <w:lvlText w:val="%7."/>
      <w:lvlJc w:val="left"/>
      <w:pPr>
        <w:ind w:left="5040" w:hanging="360"/>
      </w:pPr>
    </w:lvl>
    <w:lvl w:ilvl="7" w:tplc="C7129E10" w:tentative="1">
      <w:start w:val="1"/>
      <w:numFmt w:val="lowerLetter"/>
      <w:lvlText w:val="%8."/>
      <w:lvlJc w:val="left"/>
      <w:pPr>
        <w:ind w:left="5760" w:hanging="360"/>
      </w:pPr>
    </w:lvl>
    <w:lvl w:ilvl="8" w:tplc="3828D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947E6"/>
    <w:multiLevelType w:val="multilevel"/>
    <w:tmpl w:val="7834D410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D0004"/>
    <w:multiLevelType w:val="multilevel"/>
    <w:tmpl w:val="7834D410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B3E23"/>
    <w:multiLevelType w:val="multilevel"/>
    <w:tmpl w:val="152448C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018243F"/>
    <w:multiLevelType w:val="multilevel"/>
    <w:tmpl w:val="7B24AC84"/>
    <w:lvl w:ilvl="0">
      <w:start w:val="1"/>
      <w:numFmt w:val="russianLower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none"/>
      <w:isLgl/>
      <w:suff w:val="space"/>
      <w:lvlText w:val="а)"/>
      <w:lvlJc w:val="left"/>
      <w:pPr>
        <w:ind w:left="0" w:firstLine="567"/>
      </w:pPr>
      <w:rPr>
        <w:rFonts w:hint="default"/>
      </w:rPr>
    </w:lvl>
    <w:lvl w:ilvl="2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3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4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5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6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7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8">
      <w:start w:val="1"/>
      <w:numFmt w:val="none"/>
      <w:isLgl/>
      <w:lvlText w:val="а)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6E211E8"/>
    <w:multiLevelType w:val="multilevel"/>
    <w:tmpl w:val="7B24AC84"/>
    <w:lvl w:ilvl="0">
      <w:start w:val="1"/>
      <w:numFmt w:val="russianLower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none"/>
      <w:isLgl/>
      <w:suff w:val="space"/>
      <w:lvlText w:val="а)"/>
      <w:lvlJc w:val="left"/>
      <w:pPr>
        <w:ind w:left="0" w:firstLine="567"/>
      </w:pPr>
      <w:rPr>
        <w:rFonts w:hint="default"/>
      </w:rPr>
    </w:lvl>
    <w:lvl w:ilvl="2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3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4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5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6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7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8">
      <w:start w:val="1"/>
      <w:numFmt w:val="none"/>
      <w:isLgl/>
      <w:lvlText w:val="а)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84F3AF1"/>
    <w:multiLevelType w:val="multilevel"/>
    <w:tmpl w:val="D97E3DD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0"/>
  </w:num>
  <w:num w:numId="6">
    <w:abstractNumId w:val="12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C7"/>
    <w:rsid w:val="00000FA2"/>
    <w:rsid w:val="00003622"/>
    <w:rsid w:val="00004D4D"/>
    <w:rsid w:val="000052B1"/>
    <w:rsid w:val="0000575F"/>
    <w:rsid w:val="0001098F"/>
    <w:rsid w:val="00030E48"/>
    <w:rsid w:val="000337AF"/>
    <w:rsid w:val="00036D50"/>
    <w:rsid w:val="000377E5"/>
    <w:rsid w:val="00053FD1"/>
    <w:rsid w:val="0006220F"/>
    <w:rsid w:val="0008169D"/>
    <w:rsid w:val="000A0F96"/>
    <w:rsid w:val="000B092B"/>
    <w:rsid w:val="000B289C"/>
    <w:rsid w:val="000B3A44"/>
    <w:rsid w:val="000B41B6"/>
    <w:rsid w:val="000B4270"/>
    <w:rsid w:val="000C1A43"/>
    <w:rsid w:val="000C252E"/>
    <w:rsid w:val="000D2234"/>
    <w:rsid w:val="000E20C9"/>
    <w:rsid w:val="000E2659"/>
    <w:rsid w:val="000E2FDF"/>
    <w:rsid w:val="000F2869"/>
    <w:rsid w:val="00101C9D"/>
    <w:rsid w:val="0010581D"/>
    <w:rsid w:val="00117323"/>
    <w:rsid w:val="001233F0"/>
    <w:rsid w:val="001259F2"/>
    <w:rsid w:val="001317F5"/>
    <w:rsid w:val="00136CB2"/>
    <w:rsid w:val="00137ABC"/>
    <w:rsid w:val="001464FA"/>
    <w:rsid w:val="00182AF9"/>
    <w:rsid w:val="00182FEB"/>
    <w:rsid w:val="00184E0C"/>
    <w:rsid w:val="00191FBB"/>
    <w:rsid w:val="001942A1"/>
    <w:rsid w:val="0019755B"/>
    <w:rsid w:val="001A1F82"/>
    <w:rsid w:val="001B55DC"/>
    <w:rsid w:val="001B6D30"/>
    <w:rsid w:val="001C0B81"/>
    <w:rsid w:val="001C289D"/>
    <w:rsid w:val="001C702C"/>
    <w:rsid w:val="001E4259"/>
    <w:rsid w:val="001F085C"/>
    <w:rsid w:val="00203C90"/>
    <w:rsid w:val="002157CD"/>
    <w:rsid w:val="00224E81"/>
    <w:rsid w:val="002265E5"/>
    <w:rsid w:val="0022723C"/>
    <w:rsid w:val="00236F66"/>
    <w:rsid w:val="0024162E"/>
    <w:rsid w:val="0024388A"/>
    <w:rsid w:val="00245B43"/>
    <w:rsid w:val="0024723D"/>
    <w:rsid w:val="002525C6"/>
    <w:rsid w:val="0026046F"/>
    <w:rsid w:val="00262283"/>
    <w:rsid w:val="00272E9F"/>
    <w:rsid w:val="00276556"/>
    <w:rsid w:val="002847D2"/>
    <w:rsid w:val="002A2EE1"/>
    <w:rsid w:val="002A3F2C"/>
    <w:rsid w:val="002A5B01"/>
    <w:rsid w:val="002C10E7"/>
    <w:rsid w:val="002C2CF0"/>
    <w:rsid w:val="002C5178"/>
    <w:rsid w:val="002C51C6"/>
    <w:rsid w:val="002D1325"/>
    <w:rsid w:val="002E3939"/>
    <w:rsid w:val="002E7341"/>
    <w:rsid w:val="002F5EFA"/>
    <w:rsid w:val="003065DE"/>
    <w:rsid w:val="00310168"/>
    <w:rsid w:val="00310EB0"/>
    <w:rsid w:val="00312018"/>
    <w:rsid w:val="00320EA3"/>
    <w:rsid w:val="003221C7"/>
    <w:rsid w:val="00337819"/>
    <w:rsid w:val="00342F8C"/>
    <w:rsid w:val="00346702"/>
    <w:rsid w:val="00347918"/>
    <w:rsid w:val="003525EA"/>
    <w:rsid w:val="0036346F"/>
    <w:rsid w:val="003716E5"/>
    <w:rsid w:val="00372B5D"/>
    <w:rsid w:val="003739E5"/>
    <w:rsid w:val="00382CE7"/>
    <w:rsid w:val="00384353"/>
    <w:rsid w:val="00392777"/>
    <w:rsid w:val="003A184F"/>
    <w:rsid w:val="003A4B80"/>
    <w:rsid w:val="003B3803"/>
    <w:rsid w:val="003B3920"/>
    <w:rsid w:val="003B7EA8"/>
    <w:rsid w:val="003C0661"/>
    <w:rsid w:val="003F10C2"/>
    <w:rsid w:val="003F3F6F"/>
    <w:rsid w:val="003F4C86"/>
    <w:rsid w:val="003F6CC8"/>
    <w:rsid w:val="00403B71"/>
    <w:rsid w:val="00404175"/>
    <w:rsid w:val="00412462"/>
    <w:rsid w:val="00421FF2"/>
    <w:rsid w:val="00427375"/>
    <w:rsid w:val="00427F04"/>
    <w:rsid w:val="00435D01"/>
    <w:rsid w:val="0044061C"/>
    <w:rsid w:val="00440AA7"/>
    <w:rsid w:val="00446AA5"/>
    <w:rsid w:val="00452CE7"/>
    <w:rsid w:val="00473C0A"/>
    <w:rsid w:val="004767FA"/>
    <w:rsid w:val="00477241"/>
    <w:rsid w:val="0048713D"/>
    <w:rsid w:val="00495540"/>
    <w:rsid w:val="00495787"/>
    <w:rsid w:val="004A0B0F"/>
    <w:rsid w:val="004B13CE"/>
    <w:rsid w:val="004B4711"/>
    <w:rsid w:val="004C602A"/>
    <w:rsid w:val="004D15C2"/>
    <w:rsid w:val="004D494A"/>
    <w:rsid w:val="004D6702"/>
    <w:rsid w:val="004E164A"/>
    <w:rsid w:val="004E2901"/>
    <w:rsid w:val="004E304C"/>
    <w:rsid w:val="004E38A7"/>
    <w:rsid w:val="004F1BBF"/>
    <w:rsid w:val="005037E1"/>
    <w:rsid w:val="00507938"/>
    <w:rsid w:val="00531110"/>
    <w:rsid w:val="00542237"/>
    <w:rsid w:val="005470D9"/>
    <w:rsid w:val="0057199F"/>
    <w:rsid w:val="00572B37"/>
    <w:rsid w:val="00575D73"/>
    <w:rsid w:val="0058354E"/>
    <w:rsid w:val="005861AE"/>
    <w:rsid w:val="00587BC5"/>
    <w:rsid w:val="00596C43"/>
    <w:rsid w:val="005A3E2E"/>
    <w:rsid w:val="005A5E31"/>
    <w:rsid w:val="005B13DE"/>
    <w:rsid w:val="005B4204"/>
    <w:rsid w:val="005D05EE"/>
    <w:rsid w:val="005D6C6F"/>
    <w:rsid w:val="005F13D5"/>
    <w:rsid w:val="005F5033"/>
    <w:rsid w:val="006036E8"/>
    <w:rsid w:val="00610C7F"/>
    <w:rsid w:val="00614CB0"/>
    <w:rsid w:val="006152F0"/>
    <w:rsid w:val="00615392"/>
    <w:rsid w:val="0062475A"/>
    <w:rsid w:val="006249D8"/>
    <w:rsid w:val="00635DAB"/>
    <w:rsid w:val="00636CC9"/>
    <w:rsid w:val="00650C91"/>
    <w:rsid w:val="00651226"/>
    <w:rsid w:val="00654DD1"/>
    <w:rsid w:val="00660470"/>
    <w:rsid w:val="006623F6"/>
    <w:rsid w:val="00664B65"/>
    <w:rsid w:val="00665338"/>
    <w:rsid w:val="00671182"/>
    <w:rsid w:val="00673B6B"/>
    <w:rsid w:val="00675748"/>
    <w:rsid w:val="00677F97"/>
    <w:rsid w:val="00680E67"/>
    <w:rsid w:val="006824D0"/>
    <w:rsid w:val="00683B8C"/>
    <w:rsid w:val="006849C6"/>
    <w:rsid w:val="006870A3"/>
    <w:rsid w:val="0068756C"/>
    <w:rsid w:val="006A3C79"/>
    <w:rsid w:val="006B5D01"/>
    <w:rsid w:val="006C5FFF"/>
    <w:rsid w:val="006D4063"/>
    <w:rsid w:val="006D65BF"/>
    <w:rsid w:val="006F3CA0"/>
    <w:rsid w:val="006F6664"/>
    <w:rsid w:val="00707008"/>
    <w:rsid w:val="00712C85"/>
    <w:rsid w:val="00717C36"/>
    <w:rsid w:val="0072501E"/>
    <w:rsid w:val="00725F05"/>
    <w:rsid w:val="00731643"/>
    <w:rsid w:val="00741FC0"/>
    <w:rsid w:val="007425CC"/>
    <w:rsid w:val="00743FD1"/>
    <w:rsid w:val="007636EC"/>
    <w:rsid w:val="0076620B"/>
    <w:rsid w:val="00776E59"/>
    <w:rsid w:val="00777FC5"/>
    <w:rsid w:val="00790640"/>
    <w:rsid w:val="007A755A"/>
    <w:rsid w:val="007B14F6"/>
    <w:rsid w:val="007C5D58"/>
    <w:rsid w:val="007D33FC"/>
    <w:rsid w:val="007E29F7"/>
    <w:rsid w:val="007F766C"/>
    <w:rsid w:val="008015C7"/>
    <w:rsid w:val="0080500E"/>
    <w:rsid w:val="008068A9"/>
    <w:rsid w:val="00810625"/>
    <w:rsid w:val="00811405"/>
    <w:rsid w:val="0081182F"/>
    <w:rsid w:val="00825972"/>
    <w:rsid w:val="00845764"/>
    <w:rsid w:val="00847FC7"/>
    <w:rsid w:val="00850115"/>
    <w:rsid w:val="0085091D"/>
    <w:rsid w:val="00854EDA"/>
    <w:rsid w:val="0085692C"/>
    <w:rsid w:val="008654FB"/>
    <w:rsid w:val="00865BA9"/>
    <w:rsid w:val="0089386E"/>
    <w:rsid w:val="00894735"/>
    <w:rsid w:val="008A0E85"/>
    <w:rsid w:val="008A5018"/>
    <w:rsid w:val="008B37B3"/>
    <w:rsid w:val="008C6F77"/>
    <w:rsid w:val="008C7D15"/>
    <w:rsid w:val="008D7604"/>
    <w:rsid w:val="008E637F"/>
    <w:rsid w:val="008F651A"/>
    <w:rsid w:val="00913167"/>
    <w:rsid w:val="00920965"/>
    <w:rsid w:val="009241A3"/>
    <w:rsid w:val="0092663E"/>
    <w:rsid w:val="0094672C"/>
    <w:rsid w:val="00954A24"/>
    <w:rsid w:val="009627D9"/>
    <w:rsid w:val="0097330B"/>
    <w:rsid w:val="009739FF"/>
    <w:rsid w:val="00983FBF"/>
    <w:rsid w:val="00995368"/>
    <w:rsid w:val="009A2680"/>
    <w:rsid w:val="009A52C7"/>
    <w:rsid w:val="009B0C35"/>
    <w:rsid w:val="009B311B"/>
    <w:rsid w:val="009B7CCA"/>
    <w:rsid w:val="009C7727"/>
    <w:rsid w:val="009D1C36"/>
    <w:rsid w:val="009E6611"/>
    <w:rsid w:val="009F74B4"/>
    <w:rsid w:val="00A02D3C"/>
    <w:rsid w:val="00A03C4A"/>
    <w:rsid w:val="00A06212"/>
    <w:rsid w:val="00A10387"/>
    <w:rsid w:val="00A17D10"/>
    <w:rsid w:val="00A25EB2"/>
    <w:rsid w:val="00A4071E"/>
    <w:rsid w:val="00A44FA1"/>
    <w:rsid w:val="00A46469"/>
    <w:rsid w:val="00A46BCE"/>
    <w:rsid w:val="00A528B6"/>
    <w:rsid w:val="00A53843"/>
    <w:rsid w:val="00A5414E"/>
    <w:rsid w:val="00A65CB9"/>
    <w:rsid w:val="00A70F64"/>
    <w:rsid w:val="00A7152E"/>
    <w:rsid w:val="00A729E3"/>
    <w:rsid w:val="00A85376"/>
    <w:rsid w:val="00A86091"/>
    <w:rsid w:val="00A9076F"/>
    <w:rsid w:val="00A943AF"/>
    <w:rsid w:val="00AB2525"/>
    <w:rsid w:val="00AB6610"/>
    <w:rsid w:val="00AD141A"/>
    <w:rsid w:val="00AD5344"/>
    <w:rsid w:val="00AF1916"/>
    <w:rsid w:val="00AF276C"/>
    <w:rsid w:val="00AF2FC8"/>
    <w:rsid w:val="00AF6F5D"/>
    <w:rsid w:val="00B02CBE"/>
    <w:rsid w:val="00B06B26"/>
    <w:rsid w:val="00B1509C"/>
    <w:rsid w:val="00B171BB"/>
    <w:rsid w:val="00B20035"/>
    <w:rsid w:val="00B2219B"/>
    <w:rsid w:val="00B224F5"/>
    <w:rsid w:val="00B354C5"/>
    <w:rsid w:val="00B35D66"/>
    <w:rsid w:val="00B44111"/>
    <w:rsid w:val="00B63FDE"/>
    <w:rsid w:val="00B7071B"/>
    <w:rsid w:val="00B863E4"/>
    <w:rsid w:val="00B865C6"/>
    <w:rsid w:val="00B90A10"/>
    <w:rsid w:val="00BA44DB"/>
    <w:rsid w:val="00BB1582"/>
    <w:rsid w:val="00BC130D"/>
    <w:rsid w:val="00BC1A8A"/>
    <w:rsid w:val="00BC398B"/>
    <w:rsid w:val="00BC5B53"/>
    <w:rsid w:val="00BE6433"/>
    <w:rsid w:val="00BF73C3"/>
    <w:rsid w:val="00C05767"/>
    <w:rsid w:val="00C059A6"/>
    <w:rsid w:val="00C1633F"/>
    <w:rsid w:val="00C32E2C"/>
    <w:rsid w:val="00C3737D"/>
    <w:rsid w:val="00C450A6"/>
    <w:rsid w:val="00C46E85"/>
    <w:rsid w:val="00C505C5"/>
    <w:rsid w:val="00C57D37"/>
    <w:rsid w:val="00C66EAD"/>
    <w:rsid w:val="00C70635"/>
    <w:rsid w:val="00C741EE"/>
    <w:rsid w:val="00C75637"/>
    <w:rsid w:val="00C758D4"/>
    <w:rsid w:val="00C80502"/>
    <w:rsid w:val="00C84641"/>
    <w:rsid w:val="00C870C0"/>
    <w:rsid w:val="00C9077C"/>
    <w:rsid w:val="00C932F5"/>
    <w:rsid w:val="00CA3C5C"/>
    <w:rsid w:val="00CC1AD9"/>
    <w:rsid w:val="00CC2A04"/>
    <w:rsid w:val="00CD4FDA"/>
    <w:rsid w:val="00CE1D07"/>
    <w:rsid w:val="00CE1FDB"/>
    <w:rsid w:val="00CE65EC"/>
    <w:rsid w:val="00CF30F5"/>
    <w:rsid w:val="00CF41E2"/>
    <w:rsid w:val="00CF7D1C"/>
    <w:rsid w:val="00D027B2"/>
    <w:rsid w:val="00D02E5D"/>
    <w:rsid w:val="00D0356C"/>
    <w:rsid w:val="00D07956"/>
    <w:rsid w:val="00D07F6C"/>
    <w:rsid w:val="00D1353C"/>
    <w:rsid w:val="00D1386D"/>
    <w:rsid w:val="00D20377"/>
    <w:rsid w:val="00D36550"/>
    <w:rsid w:val="00D379CF"/>
    <w:rsid w:val="00D43D6F"/>
    <w:rsid w:val="00D5071D"/>
    <w:rsid w:val="00D509B7"/>
    <w:rsid w:val="00D5483F"/>
    <w:rsid w:val="00D550A9"/>
    <w:rsid w:val="00D57E63"/>
    <w:rsid w:val="00D60DC7"/>
    <w:rsid w:val="00D736F0"/>
    <w:rsid w:val="00D85CED"/>
    <w:rsid w:val="00DB5F49"/>
    <w:rsid w:val="00DC2030"/>
    <w:rsid w:val="00DC2E80"/>
    <w:rsid w:val="00DD567F"/>
    <w:rsid w:val="00DE19FA"/>
    <w:rsid w:val="00DE5D7F"/>
    <w:rsid w:val="00DF6C51"/>
    <w:rsid w:val="00E04197"/>
    <w:rsid w:val="00E075B4"/>
    <w:rsid w:val="00E1330D"/>
    <w:rsid w:val="00E23F3A"/>
    <w:rsid w:val="00E26321"/>
    <w:rsid w:val="00E26B83"/>
    <w:rsid w:val="00E34DF9"/>
    <w:rsid w:val="00E35560"/>
    <w:rsid w:val="00E35FC2"/>
    <w:rsid w:val="00E37CA1"/>
    <w:rsid w:val="00E63615"/>
    <w:rsid w:val="00E67C8E"/>
    <w:rsid w:val="00E710BD"/>
    <w:rsid w:val="00E71B3D"/>
    <w:rsid w:val="00E74A54"/>
    <w:rsid w:val="00E7736A"/>
    <w:rsid w:val="00E93EA6"/>
    <w:rsid w:val="00EC3CCD"/>
    <w:rsid w:val="00EC4F43"/>
    <w:rsid w:val="00EC56DB"/>
    <w:rsid w:val="00ED66A2"/>
    <w:rsid w:val="00EE2790"/>
    <w:rsid w:val="00EE2C98"/>
    <w:rsid w:val="00EF2190"/>
    <w:rsid w:val="00F01234"/>
    <w:rsid w:val="00F01249"/>
    <w:rsid w:val="00F15D7E"/>
    <w:rsid w:val="00F1783D"/>
    <w:rsid w:val="00F631A6"/>
    <w:rsid w:val="00F756F0"/>
    <w:rsid w:val="00F75E63"/>
    <w:rsid w:val="00FA09CF"/>
    <w:rsid w:val="00FA227D"/>
    <w:rsid w:val="00FA5041"/>
    <w:rsid w:val="00FB219F"/>
    <w:rsid w:val="00FB26CE"/>
    <w:rsid w:val="00FB28D1"/>
    <w:rsid w:val="00FB3334"/>
    <w:rsid w:val="00FE285C"/>
    <w:rsid w:val="00FE6117"/>
    <w:rsid w:val="00FE74AE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C6F3"/>
  <w15:docId w15:val="{3E0F0415-45D8-4DD1-A8A4-3D85DA7A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41E"/>
  </w:style>
  <w:style w:type="paragraph" w:styleId="2">
    <w:name w:val="heading 2"/>
    <w:basedOn w:val="a"/>
    <w:next w:val="a"/>
    <w:uiPriority w:val="9"/>
    <w:unhideWhenUsed/>
    <w:qFormat/>
    <w:rsid w:val="00F22B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rsid w:val="005120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uiPriority w:val="9"/>
    <w:semiHidden/>
    <w:unhideWhenUsed/>
    <w:qFormat/>
    <w:rsid w:val="005120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qFormat/>
    <w:rsid w:val="00F22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Нижний колонтитул Знак"/>
    <w:basedOn w:val="a0"/>
    <w:qFormat/>
    <w:rsid w:val="00F22B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rsid w:val="00F22B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qFormat/>
    <w:rsid w:val="00F22B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22B91"/>
    <w:rPr>
      <w:color w:val="0000FF"/>
      <w:u w:val="single"/>
    </w:rPr>
  </w:style>
  <w:style w:type="character" w:customStyle="1" w:styleId="a6">
    <w:name w:val="Текст сноски Знак"/>
    <w:basedOn w:val="a0"/>
    <w:qFormat/>
    <w:rsid w:val="00F22B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unhideWhenUsed/>
    <w:qFormat/>
    <w:rsid w:val="00F22B91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7">
    <w:name w:val="Текст концевой сноски Знак"/>
    <w:basedOn w:val="a0"/>
    <w:uiPriority w:val="99"/>
    <w:qFormat/>
    <w:rsid w:val="00F22B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Characters">
    <w:name w:val="Endnote Characters"/>
    <w:basedOn w:val="a0"/>
    <w:unhideWhenUsed/>
    <w:qFormat/>
    <w:rsid w:val="00F22B91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D30AF3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D30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9"/>
    <w:uiPriority w:val="99"/>
    <w:semiHidden/>
    <w:qFormat/>
    <w:rsid w:val="00D30A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Текст выноски Знак"/>
    <w:basedOn w:val="a0"/>
    <w:uiPriority w:val="99"/>
    <w:semiHidden/>
    <w:qFormat/>
    <w:rsid w:val="00D30A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 Знак"/>
    <w:basedOn w:val="a0"/>
    <w:uiPriority w:val="99"/>
    <w:semiHidden/>
    <w:qFormat/>
    <w:rsid w:val="005713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uiPriority w:val="99"/>
    <w:qFormat/>
    <w:rsid w:val="00DD0C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CF56B4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uiPriority w:val="9"/>
    <w:semiHidden/>
    <w:qFormat/>
    <w:rsid w:val="0051209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70">
    <w:name w:val="Заголовок 7 Знак"/>
    <w:basedOn w:val="a0"/>
    <w:uiPriority w:val="9"/>
    <w:semiHidden/>
    <w:qFormat/>
    <w:rsid w:val="0051209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rsid w:val="00571351"/>
    <w:pPr>
      <w:spacing w:after="120"/>
    </w:pPr>
  </w:style>
  <w:style w:type="paragraph" w:styleId="af0">
    <w:name w:val="List"/>
    <w:basedOn w:val="af"/>
    <w:rPr>
      <w:rFonts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a"/>
    <w:qFormat/>
  </w:style>
  <w:style w:type="paragraph" w:styleId="af2">
    <w:name w:val="footer"/>
    <w:basedOn w:val="a"/>
    <w:unhideWhenUsed/>
    <w:rsid w:val="00F22B91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F22B91"/>
    <w:pPr>
      <w:spacing w:after="120"/>
      <w:ind w:left="283"/>
    </w:pPr>
  </w:style>
  <w:style w:type="paragraph" w:styleId="22">
    <w:name w:val="Body Text Indent 2"/>
    <w:basedOn w:val="a"/>
    <w:qFormat/>
    <w:rsid w:val="00F22B91"/>
    <w:pPr>
      <w:spacing w:after="120" w:line="480" w:lineRule="auto"/>
      <w:ind w:left="283"/>
    </w:pPr>
  </w:style>
  <w:style w:type="paragraph" w:customStyle="1" w:styleId="ConsPlusNormal">
    <w:name w:val="ConsPlusNormal"/>
    <w:qFormat/>
    <w:rsid w:val="00F22B91"/>
    <w:pPr>
      <w:widowControl w:val="0"/>
      <w:ind w:firstLine="720"/>
    </w:pPr>
    <w:rPr>
      <w:rFonts w:eastAsia="Times New Roman"/>
      <w:lang w:eastAsia="ru-RU"/>
    </w:rPr>
  </w:style>
  <w:style w:type="paragraph" w:styleId="af4">
    <w:name w:val="List Paragraph"/>
    <w:basedOn w:val="a"/>
    <w:uiPriority w:val="34"/>
    <w:unhideWhenUsed/>
    <w:qFormat/>
    <w:rsid w:val="00F22B91"/>
    <w:pPr>
      <w:ind w:left="720"/>
      <w:contextualSpacing/>
    </w:pPr>
  </w:style>
  <w:style w:type="paragraph" w:styleId="af5">
    <w:name w:val="footnote text"/>
    <w:basedOn w:val="a"/>
    <w:unhideWhenUsed/>
    <w:rsid w:val="00F22B91"/>
  </w:style>
  <w:style w:type="paragraph" w:styleId="af6">
    <w:name w:val="endnote text"/>
    <w:basedOn w:val="a"/>
    <w:uiPriority w:val="99"/>
    <w:unhideWhenUsed/>
    <w:rsid w:val="00F22B91"/>
  </w:style>
  <w:style w:type="paragraph" w:styleId="af7">
    <w:name w:val="annotation text"/>
    <w:basedOn w:val="a"/>
    <w:uiPriority w:val="99"/>
    <w:semiHidden/>
    <w:unhideWhenUsed/>
    <w:qFormat/>
    <w:rsid w:val="00D30AF3"/>
  </w:style>
  <w:style w:type="paragraph" w:styleId="af8">
    <w:name w:val="annotation subject"/>
    <w:basedOn w:val="af7"/>
    <w:next w:val="af7"/>
    <w:uiPriority w:val="99"/>
    <w:semiHidden/>
    <w:unhideWhenUsed/>
    <w:qFormat/>
    <w:rsid w:val="00D30AF3"/>
    <w:rPr>
      <w:b/>
      <w:bCs/>
    </w:rPr>
  </w:style>
  <w:style w:type="paragraph" w:styleId="af9">
    <w:name w:val="Balloon Text"/>
    <w:basedOn w:val="a"/>
    <w:uiPriority w:val="99"/>
    <w:semiHidden/>
    <w:unhideWhenUsed/>
    <w:qFormat/>
    <w:rsid w:val="00D30AF3"/>
    <w:rPr>
      <w:rFonts w:ascii="Tahoma" w:hAnsi="Tahoma" w:cs="Tahoma"/>
      <w:sz w:val="16"/>
      <w:szCs w:val="16"/>
    </w:rPr>
  </w:style>
  <w:style w:type="paragraph" w:styleId="afa">
    <w:name w:val="header"/>
    <w:basedOn w:val="a"/>
    <w:uiPriority w:val="99"/>
    <w:unhideWhenUsed/>
    <w:rsid w:val="00DD0C8E"/>
    <w:pPr>
      <w:tabs>
        <w:tab w:val="center" w:pos="4677"/>
        <w:tab w:val="right" w:pos="9355"/>
      </w:tabs>
    </w:pPr>
  </w:style>
  <w:style w:type="paragraph" w:styleId="afb">
    <w:name w:val="Revision"/>
    <w:uiPriority w:val="99"/>
    <w:semiHidden/>
    <w:qFormat/>
    <w:rsid w:val="00404F3E"/>
    <w:rPr>
      <w:rFonts w:ascii="Times New Roman" w:eastAsia="Times New Roman" w:hAnsi="Times New Roman" w:cs="Times New Roman"/>
      <w:lang w:eastAsia="ru-RU"/>
    </w:rPr>
  </w:style>
  <w:style w:type="paragraph" w:styleId="afc">
    <w:name w:val="Normal (Web)"/>
    <w:basedOn w:val="a"/>
    <w:uiPriority w:val="99"/>
    <w:semiHidden/>
    <w:unhideWhenUsed/>
    <w:qFormat/>
    <w:rsid w:val="00FD4A4D"/>
    <w:pPr>
      <w:spacing w:beforeAutospacing="1" w:afterAutospacing="1"/>
    </w:pPr>
    <w:rPr>
      <w:rFonts w:eastAsiaTheme="minorEastAsia"/>
      <w:sz w:val="24"/>
      <w:szCs w:val="24"/>
    </w:rPr>
  </w:style>
  <w:style w:type="paragraph" w:customStyle="1" w:styleId="FrameContents">
    <w:name w:val="Frame Contents"/>
    <w:basedOn w:val="a"/>
    <w:qFormat/>
  </w:style>
  <w:style w:type="table" w:styleId="afd">
    <w:name w:val="Table Grid"/>
    <w:basedOn w:val="a1"/>
    <w:uiPriority w:val="39"/>
    <w:rsid w:val="00DD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otnote reference"/>
    <w:basedOn w:val="a0"/>
    <w:uiPriority w:val="99"/>
    <w:semiHidden/>
    <w:unhideWhenUsed/>
    <w:rsid w:val="00BB1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C548DD321E584B93228BCCF74883D0" ma:contentTypeVersion="1" ma:contentTypeDescription="Создание документа." ma:contentTypeScope="" ma:versionID="46f811fbeedf8048e5699c242d1bdc4f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68247-D9FE-4D72-A879-7FE89E073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EDA09-67E7-4C31-8BE1-0E29BB399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5E6A1-0650-4AC2-B4C1-52762709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4057</Words>
  <Characters>23128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NeustroevaN</dc:creator>
  <cp:lastModifiedBy>Водолажская Людмила Николаевна</cp:lastModifiedBy>
  <cp:revision>2</cp:revision>
  <cp:lastPrinted>2015-11-09T11:15:00Z</cp:lastPrinted>
  <dcterms:created xsi:type="dcterms:W3CDTF">2025-12-23T06:26:00Z</dcterms:created>
  <dcterms:modified xsi:type="dcterms:W3CDTF">2025-12-23T06:26:00Z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ContentTypeId">
    <vt:lpwstr>0x010100A9C548DD321E584B93228BCCF74883D0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ID_item">
    <vt:lpwstr/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